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EC" w:rsidRPr="00F238C4" w:rsidRDefault="00F238C4" w:rsidP="000F1C5A">
      <w:pPr>
        <w:jc w:val="center"/>
        <w:rPr>
          <w:sz w:val="28"/>
          <w:szCs w:val="28"/>
        </w:rPr>
      </w:pPr>
      <w:r w:rsidRPr="00F238C4">
        <w:rPr>
          <w:sz w:val="28"/>
          <w:szCs w:val="28"/>
        </w:rPr>
        <w:t>Управление образования администрации Верховажского муниципального округа</w:t>
      </w:r>
    </w:p>
    <w:p w:rsidR="000050EC" w:rsidRPr="00F238C4" w:rsidRDefault="000050EC" w:rsidP="000F1C5A">
      <w:pPr>
        <w:jc w:val="center"/>
        <w:rPr>
          <w:b/>
          <w:i/>
          <w:sz w:val="28"/>
          <w:szCs w:val="28"/>
          <w:u w:val="single"/>
        </w:rPr>
      </w:pPr>
    </w:p>
    <w:p w:rsidR="000F1C5A" w:rsidRDefault="000F1C5A" w:rsidP="000F1C5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Анализ работы   </w:t>
      </w:r>
    </w:p>
    <w:p w:rsidR="000F1C5A" w:rsidRDefault="000F1C5A" w:rsidP="000F1C5A">
      <w:pPr>
        <w:jc w:val="center"/>
        <w:rPr>
          <w:b/>
          <w:i/>
          <w:sz w:val="36"/>
          <w:szCs w:val="36"/>
          <w:u w:val="single"/>
        </w:rPr>
      </w:pPr>
      <w:proofErr w:type="gramStart"/>
      <w:r>
        <w:rPr>
          <w:b/>
          <w:i/>
          <w:sz w:val="36"/>
          <w:szCs w:val="36"/>
          <w:u w:val="single"/>
        </w:rPr>
        <w:t>по</w:t>
      </w:r>
      <w:proofErr w:type="gramEnd"/>
      <w:r>
        <w:rPr>
          <w:b/>
          <w:i/>
          <w:sz w:val="36"/>
          <w:szCs w:val="36"/>
          <w:u w:val="single"/>
        </w:rPr>
        <w:t xml:space="preserve"> дошкольному образованию</w:t>
      </w:r>
    </w:p>
    <w:p w:rsidR="000F1C5A" w:rsidRDefault="00F50995" w:rsidP="000F1C5A">
      <w:pPr>
        <w:jc w:val="center"/>
        <w:rPr>
          <w:b/>
          <w:i/>
          <w:sz w:val="36"/>
          <w:szCs w:val="36"/>
          <w:u w:val="single"/>
        </w:rPr>
      </w:pPr>
      <w:proofErr w:type="gramStart"/>
      <w:r>
        <w:rPr>
          <w:b/>
          <w:i/>
          <w:sz w:val="36"/>
          <w:szCs w:val="36"/>
          <w:u w:val="single"/>
        </w:rPr>
        <w:t>за</w:t>
      </w:r>
      <w:proofErr w:type="gramEnd"/>
      <w:r>
        <w:rPr>
          <w:b/>
          <w:i/>
          <w:sz w:val="36"/>
          <w:szCs w:val="36"/>
          <w:u w:val="single"/>
        </w:rPr>
        <w:t xml:space="preserve"> 2023-2024</w:t>
      </w:r>
      <w:r w:rsidR="000F1C5A">
        <w:rPr>
          <w:b/>
          <w:i/>
          <w:sz w:val="36"/>
          <w:szCs w:val="36"/>
          <w:u w:val="single"/>
        </w:rPr>
        <w:t xml:space="preserve"> учебный год.</w:t>
      </w:r>
    </w:p>
    <w:p w:rsidR="000F1C5A" w:rsidRDefault="000F1C5A" w:rsidP="000F1C5A">
      <w:pPr>
        <w:jc w:val="center"/>
        <w:rPr>
          <w:b/>
          <w:sz w:val="36"/>
          <w:szCs w:val="36"/>
          <w:u w:val="single"/>
        </w:rPr>
      </w:pPr>
    </w:p>
    <w:p w:rsidR="00F50995" w:rsidRDefault="00F50995" w:rsidP="0050307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50995">
        <w:rPr>
          <w:rFonts w:ascii="Times New Roman" w:hAnsi="Times New Roman"/>
          <w:sz w:val="28"/>
          <w:szCs w:val="28"/>
        </w:rPr>
        <w:t>В настоящее время российское дошкольное образование переживает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995">
        <w:rPr>
          <w:rFonts w:ascii="Times New Roman" w:hAnsi="Times New Roman"/>
          <w:sz w:val="28"/>
          <w:szCs w:val="28"/>
        </w:rPr>
        <w:t>очень сложный, по сути пер</w:t>
      </w:r>
      <w:r>
        <w:rPr>
          <w:rFonts w:ascii="Times New Roman" w:hAnsi="Times New Roman"/>
          <w:sz w:val="28"/>
          <w:szCs w:val="28"/>
        </w:rPr>
        <w:t xml:space="preserve">еломный период в истории своего </w:t>
      </w:r>
      <w:r w:rsidRPr="00F50995">
        <w:rPr>
          <w:rFonts w:ascii="Times New Roman" w:hAnsi="Times New Roman"/>
          <w:sz w:val="28"/>
          <w:szCs w:val="28"/>
        </w:rPr>
        <w:t>существования.</w:t>
      </w:r>
      <w:r w:rsidR="00503077" w:rsidRPr="00503077">
        <w:t xml:space="preserve"> </w:t>
      </w:r>
      <w:r w:rsidR="00503077" w:rsidRPr="00503077">
        <w:rPr>
          <w:rFonts w:ascii="Times New Roman" w:hAnsi="Times New Roman"/>
          <w:sz w:val="28"/>
          <w:szCs w:val="28"/>
        </w:rPr>
        <w:t>Одна из причин кардинальных изм</w:t>
      </w:r>
      <w:r w:rsidR="00503077">
        <w:rPr>
          <w:rFonts w:ascii="Times New Roman" w:hAnsi="Times New Roman"/>
          <w:sz w:val="28"/>
          <w:szCs w:val="28"/>
        </w:rPr>
        <w:t xml:space="preserve">енений в дошкольном образовании </w:t>
      </w:r>
      <w:r w:rsidR="00503077" w:rsidRPr="00503077">
        <w:rPr>
          <w:rFonts w:ascii="Times New Roman" w:hAnsi="Times New Roman"/>
          <w:sz w:val="28"/>
          <w:szCs w:val="28"/>
        </w:rPr>
        <w:t>заключается в изменении социокультурных приорит</w:t>
      </w:r>
      <w:r w:rsidR="00503077">
        <w:rPr>
          <w:rFonts w:ascii="Times New Roman" w:hAnsi="Times New Roman"/>
          <w:sz w:val="28"/>
          <w:szCs w:val="28"/>
        </w:rPr>
        <w:t xml:space="preserve">етов российского </w:t>
      </w:r>
      <w:r w:rsidR="00503077" w:rsidRPr="00503077">
        <w:rPr>
          <w:rFonts w:ascii="Times New Roman" w:hAnsi="Times New Roman"/>
          <w:sz w:val="28"/>
          <w:szCs w:val="28"/>
        </w:rPr>
        <w:t>общества, которые особенно ярко проя</w:t>
      </w:r>
      <w:r w:rsidR="00503077">
        <w:rPr>
          <w:rFonts w:ascii="Times New Roman" w:hAnsi="Times New Roman"/>
          <w:sz w:val="28"/>
          <w:szCs w:val="28"/>
        </w:rPr>
        <w:t xml:space="preserve">вляются в изменении ценностного </w:t>
      </w:r>
      <w:r w:rsidR="00503077" w:rsidRPr="00503077">
        <w:rPr>
          <w:rFonts w:ascii="Times New Roman" w:hAnsi="Times New Roman"/>
          <w:sz w:val="28"/>
          <w:szCs w:val="28"/>
        </w:rPr>
        <w:t>отношения к индивидуальной и соц</w:t>
      </w:r>
      <w:r w:rsidR="00503077">
        <w:rPr>
          <w:rFonts w:ascii="Times New Roman" w:hAnsi="Times New Roman"/>
          <w:sz w:val="28"/>
          <w:szCs w:val="28"/>
        </w:rPr>
        <w:t xml:space="preserve">иальной составляющей в личности </w:t>
      </w:r>
      <w:r w:rsidR="00503077" w:rsidRPr="00503077">
        <w:rPr>
          <w:rFonts w:ascii="Times New Roman" w:hAnsi="Times New Roman"/>
          <w:sz w:val="28"/>
          <w:szCs w:val="28"/>
        </w:rPr>
        <w:t>ребенка. Сегодняшним приоритетом в образовании, в отличие от недалекого</w:t>
      </w:r>
      <w:r w:rsidR="00503077">
        <w:rPr>
          <w:rFonts w:ascii="Times New Roman" w:hAnsi="Times New Roman"/>
          <w:sz w:val="28"/>
          <w:szCs w:val="28"/>
        </w:rPr>
        <w:t xml:space="preserve"> </w:t>
      </w:r>
      <w:r w:rsidR="00503077" w:rsidRPr="00503077">
        <w:rPr>
          <w:rFonts w:ascii="Times New Roman" w:hAnsi="Times New Roman"/>
          <w:sz w:val="28"/>
          <w:szCs w:val="28"/>
        </w:rPr>
        <w:t>прошлого, являются интересы и потре</w:t>
      </w:r>
      <w:r w:rsidR="00503077">
        <w:rPr>
          <w:rFonts w:ascii="Times New Roman" w:hAnsi="Times New Roman"/>
          <w:sz w:val="28"/>
          <w:szCs w:val="28"/>
        </w:rPr>
        <w:t xml:space="preserve">бности каждого ребенка, а не </w:t>
      </w:r>
      <w:r w:rsidR="00503077" w:rsidRPr="00503077">
        <w:rPr>
          <w:rFonts w:ascii="Times New Roman" w:hAnsi="Times New Roman"/>
          <w:sz w:val="28"/>
          <w:szCs w:val="28"/>
        </w:rPr>
        <w:t xml:space="preserve">овладение им стереотипами социального поведения. </w:t>
      </w:r>
    </w:p>
    <w:p w:rsidR="000F1C5A" w:rsidRDefault="000F1C5A" w:rsidP="000F1C5A">
      <w:pPr>
        <w:pStyle w:val="ConsPlusNormal"/>
        <w:ind w:firstLine="540"/>
        <w:jc w:val="both"/>
        <w:rPr>
          <w:rStyle w:val="ebody"/>
        </w:rPr>
      </w:pPr>
      <w:r>
        <w:rPr>
          <w:rStyle w:val="ebody"/>
          <w:sz w:val="28"/>
          <w:szCs w:val="28"/>
        </w:rPr>
        <w:t xml:space="preserve">Доступность дошкольного образования – значимый показатель социального климата в </w:t>
      </w:r>
      <w:r w:rsidR="00F50995">
        <w:rPr>
          <w:rStyle w:val="ebody"/>
          <w:sz w:val="28"/>
          <w:szCs w:val="28"/>
        </w:rPr>
        <w:t>округе</w:t>
      </w:r>
      <w:r>
        <w:rPr>
          <w:rStyle w:val="ebody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Основным </w:t>
      </w:r>
      <w:proofErr w:type="gramStart"/>
      <w:r>
        <w:rPr>
          <w:rFonts w:ascii="Times New Roman" w:hAnsi="Times New Roman"/>
          <w:sz w:val="28"/>
          <w:szCs w:val="28"/>
        </w:rPr>
        <w:t>результатом 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данному показателю продолжает оставаться сохранение  100% доступности дошкольного образования для детей в возрасте от 2 месяцев до 7 лет. </w:t>
      </w:r>
      <w:r>
        <w:rPr>
          <w:rStyle w:val="ebody"/>
          <w:sz w:val="28"/>
          <w:szCs w:val="28"/>
        </w:rPr>
        <w:t xml:space="preserve">   </w:t>
      </w:r>
    </w:p>
    <w:p w:rsidR="000F1C5A" w:rsidRDefault="000F1C5A" w:rsidP="000F1C5A">
      <w:pPr>
        <w:pStyle w:val="a3"/>
        <w:ind w:left="0" w:firstLine="708"/>
        <w:jc w:val="both"/>
        <w:rPr>
          <w:rStyle w:val="ebody"/>
          <w:sz w:val="28"/>
          <w:szCs w:val="28"/>
        </w:rPr>
      </w:pPr>
      <w:r>
        <w:rPr>
          <w:rStyle w:val="ebody"/>
          <w:sz w:val="28"/>
          <w:szCs w:val="28"/>
        </w:rPr>
        <w:t xml:space="preserve"> Повышение эффективности деятельности дошкольных образовательных организаций, предоставление разнообразного спектра образовательных услуг с учетом потребности общества -  первоочередные задачи, решение которых позволяет удовлетворить запросы родителей   и социума.  </w:t>
      </w:r>
    </w:p>
    <w:p w:rsidR="000F1C5A" w:rsidRDefault="000F1C5A" w:rsidP="000F1C5A">
      <w:pPr>
        <w:pStyle w:val="a3"/>
        <w:ind w:left="0" w:firstLine="708"/>
        <w:jc w:val="both"/>
      </w:pPr>
      <w:r>
        <w:rPr>
          <w:sz w:val="28"/>
          <w:szCs w:val="28"/>
        </w:rPr>
        <w:t xml:space="preserve">Сеть муниципальных образовательных организаций, реализующих </w:t>
      </w:r>
      <w:r w:rsidR="00503077">
        <w:rPr>
          <w:sz w:val="28"/>
          <w:szCs w:val="28"/>
        </w:rPr>
        <w:t xml:space="preserve">федеральную образовательную </w:t>
      </w:r>
      <w:r>
        <w:rPr>
          <w:sz w:val="28"/>
          <w:szCs w:val="28"/>
        </w:rPr>
        <w:t>программ</w:t>
      </w:r>
      <w:r w:rsidR="00503077">
        <w:rPr>
          <w:sz w:val="28"/>
          <w:szCs w:val="28"/>
        </w:rPr>
        <w:t>у дошкольного образования в 2023-</w:t>
      </w:r>
      <w:proofErr w:type="gramStart"/>
      <w:r w:rsidR="00503077">
        <w:rPr>
          <w:sz w:val="28"/>
          <w:szCs w:val="28"/>
        </w:rPr>
        <w:t>2024</w:t>
      </w:r>
      <w:r>
        <w:rPr>
          <w:sz w:val="28"/>
          <w:szCs w:val="28"/>
        </w:rPr>
        <w:t xml:space="preserve">  учебном</w:t>
      </w:r>
      <w:proofErr w:type="gramEnd"/>
      <w:r>
        <w:rPr>
          <w:sz w:val="28"/>
          <w:szCs w:val="28"/>
        </w:rPr>
        <w:t xml:space="preserve"> году  представлена </w:t>
      </w:r>
      <w:r w:rsidR="00503077">
        <w:rPr>
          <w:b/>
          <w:sz w:val="28"/>
          <w:szCs w:val="28"/>
        </w:rPr>
        <w:t>11</w:t>
      </w:r>
      <w:r w:rsidR="00503077">
        <w:rPr>
          <w:sz w:val="28"/>
          <w:szCs w:val="28"/>
        </w:rPr>
        <w:t xml:space="preserve"> учреждениями (15</w:t>
      </w:r>
      <w:r>
        <w:rPr>
          <w:sz w:val="28"/>
          <w:szCs w:val="28"/>
        </w:rPr>
        <w:t xml:space="preserve"> адресов образовательной деятельности), в которых функционировало </w:t>
      </w:r>
      <w:r w:rsidR="00503077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 групп</w:t>
      </w:r>
      <w:r w:rsidR="00503077">
        <w:rPr>
          <w:sz w:val="28"/>
          <w:szCs w:val="28"/>
        </w:rPr>
        <w:t>ы  (из них 15</w:t>
      </w:r>
      <w:r>
        <w:rPr>
          <w:sz w:val="28"/>
          <w:szCs w:val="28"/>
        </w:rPr>
        <w:t xml:space="preserve"> -  разновозрастных)  с общей чис</w:t>
      </w:r>
      <w:r w:rsidR="00503077">
        <w:rPr>
          <w:sz w:val="28"/>
          <w:szCs w:val="28"/>
        </w:rPr>
        <w:t xml:space="preserve">ленностью детей на 1 </w:t>
      </w:r>
      <w:r w:rsidR="007C3E1E">
        <w:rPr>
          <w:sz w:val="28"/>
          <w:szCs w:val="28"/>
        </w:rPr>
        <w:t xml:space="preserve">сентября 2023 </w:t>
      </w:r>
      <w:r>
        <w:rPr>
          <w:sz w:val="28"/>
          <w:szCs w:val="28"/>
        </w:rPr>
        <w:t xml:space="preserve">года – </w:t>
      </w:r>
      <w:r w:rsidR="007C3E1E">
        <w:rPr>
          <w:sz w:val="28"/>
          <w:szCs w:val="28"/>
        </w:rPr>
        <w:t>539</w:t>
      </w:r>
      <w:r w:rsidR="00E00EC5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0F1C5A" w:rsidRDefault="000F1C5A" w:rsidP="000F1C5A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 xml:space="preserve">муниципальных дошкольных образовательных учреждений, </w:t>
      </w:r>
      <w:r w:rsidR="00E00EC5">
        <w:rPr>
          <w:b/>
          <w:sz w:val="28"/>
          <w:szCs w:val="28"/>
        </w:rPr>
        <w:t>26</w:t>
      </w:r>
      <w:r w:rsidR="00105DF2">
        <w:rPr>
          <w:sz w:val="28"/>
          <w:szCs w:val="28"/>
        </w:rPr>
        <w:t xml:space="preserve"> групп </w:t>
      </w:r>
      <w:r>
        <w:rPr>
          <w:sz w:val="28"/>
          <w:szCs w:val="28"/>
        </w:rPr>
        <w:t xml:space="preserve">с численностью воспитанников </w:t>
      </w:r>
      <w:r w:rsidR="0045410C">
        <w:rPr>
          <w:sz w:val="28"/>
          <w:szCs w:val="28"/>
        </w:rPr>
        <w:t>435</w:t>
      </w:r>
      <w:r>
        <w:rPr>
          <w:sz w:val="28"/>
          <w:szCs w:val="28"/>
        </w:rPr>
        <w:t xml:space="preserve"> человек;</w:t>
      </w:r>
    </w:p>
    <w:p w:rsidR="000F1C5A" w:rsidRDefault="000F1C5A" w:rsidP="000F1C5A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45410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общеобразовательных учреждений, имеющих в своей структуре дошкольные группы - </w:t>
      </w:r>
      <w:r w:rsidR="00E00EC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групп с численностью воспитанников дошкольного возраста </w:t>
      </w:r>
      <w:r w:rsidR="0045410C">
        <w:rPr>
          <w:sz w:val="28"/>
          <w:szCs w:val="28"/>
        </w:rPr>
        <w:t>104</w:t>
      </w:r>
      <w:r>
        <w:rPr>
          <w:sz w:val="28"/>
          <w:szCs w:val="28"/>
        </w:rPr>
        <w:t xml:space="preserve"> человек</w:t>
      </w:r>
      <w:r w:rsidR="0045410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00EC5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pacing w:val="-1"/>
          <w:sz w:val="28"/>
          <w:szCs w:val="28"/>
        </w:rPr>
        <w:t xml:space="preserve"> Ч</w:t>
      </w:r>
      <w:r>
        <w:rPr>
          <w:sz w:val="28"/>
          <w:szCs w:val="28"/>
        </w:rPr>
        <w:t>исленность воспитанников муниципал</w:t>
      </w:r>
      <w:r w:rsidR="00105DF2">
        <w:rPr>
          <w:sz w:val="28"/>
          <w:szCs w:val="28"/>
        </w:rPr>
        <w:t>ьных образовательных учреждений</w:t>
      </w:r>
      <w:r>
        <w:rPr>
          <w:sz w:val="28"/>
          <w:szCs w:val="28"/>
        </w:rPr>
        <w:t xml:space="preserve"> за пос</w:t>
      </w:r>
      <w:r w:rsidR="00105DF2">
        <w:rPr>
          <w:sz w:val="28"/>
          <w:szCs w:val="28"/>
        </w:rPr>
        <w:t xml:space="preserve">ледние </w:t>
      </w:r>
      <w:r w:rsidR="00E00EC5">
        <w:rPr>
          <w:sz w:val="28"/>
          <w:szCs w:val="28"/>
        </w:rPr>
        <w:t>3 года уменьшилась на 173</w:t>
      </w:r>
      <w:r>
        <w:rPr>
          <w:sz w:val="28"/>
          <w:szCs w:val="28"/>
        </w:rPr>
        <w:t xml:space="preserve"> </w:t>
      </w:r>
      <w:r w:rsidR="00E00EC5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, </w:t>
      </w:r>
      <w:r w:rsidR="00E00EC5">
        <w:rPr>
          <w:sz w:val="28"/>
          <w:szCs w:val="28"/>
        </w:rPr>
        <w:t>количество групп – на 6</w:t>
      </w:r>
      <w:r>
        <w:rPr>
          <w:sz w:val="28"/>
          <w:szCs w:val="28"/>
        </w:rPr>
        <w:t xml:space="preserve">.  </w:t>
      </w:r>
    </w:p>
    <w:p w:rsidR="00E00EC5" w:rsidRDefault="00E00EC5" w:rsidP="000F1C5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данным БУЗ   ВО «</w:t>
      </w:r>
      <w:proofErr w:type="spellStart"/>
      <w:r>
        <w:rPr>
          <w:sz w:val="28"/>
          <w:szCs w:val="28"/>
        </w:rPr>
        <w:t>Верховажская</w:t>
      </w:r>
      <w:proofErr w:type="spellEnd"/>
      <w:r>
        <w:rPr>
          <w:sz w:val="28"/>
          <w:szCs w:val="28"/>
        </w:rPr>
        <w:t xml:space="preserve"> ЦРБ»</w:t>
      </w:r>
      <w:r w:rsidR="00352068">
        <w:rPr>
          <w:sz w:val="28"/>
          <w:szCs w:val="28"/>
        </w:rPr>
        <w:t xml:space="preserve"> на 1 июня 2024 года детей в возрасте 0-7 лет числится 774 ребенка.</w:t>
      </w:r>
    </w:p>
    <w:p w:rsidR="000F1C5A" w:rsidRDefault="00352068" w:rsidP="000F1C5A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На 1мая 2024</w:t>
      </w:r>
      <w:r w:rsidR="000F1C5A">
        <w:rPr>
          <w:sz w:val="28"/>
          <w:szCs w:val="28"/>
        </w:rPr>
        <w:t xml:space="preserve"> года </w:t>
      </w:r>
      <w:r w:rsidR="000F1C5A">
        <w:rPr>
          <w:color w:val="000000"/>
          <w:sz w:val="28"/>
          <w:szCs w:val="28"/>
        </w:rPr>
        <w:t>о</w:t>
      </w:r>
      <w:r w:rsidR="000F1C5A">
        <w:rPr>
          <w:sz w:val="28"/>
          <w:szCs w:val="28"/>
        </w:rPr>
        <w:t xml:space="preserve">чередь детей с 2 месяцев  </w:t>
      </w:r>
      <w:r w:rsidR="000F1C5A">
        <w:rPr>
          <w:color w:val="000000"/>
          <w:sz w:val="28"/>
          <w:szCs w:val="28"/>
        </w:rPr>
        <w:t xml:space="preserve"> </w:t>
      </w:r>
      <w:r w:rsidR="000F1C5A">
        <w:rPr>
          <w:sz w:val="28"/>
          <w:szCs w:val="28"/>
        </w:rPr>
        <w:t xml:space="preserve"> на устройство в детские сады района </w:t>
      </w:r>
      <w:r w:rsidR="000F1C5A">
        <w:rPr>
          <w:color w:val="000000"/>
          <w:sz w:val="28"/>
          <w:szCs w:val="28"/>
        </w:rPr>
        <w:t xml:space="preserve">составила </w:t>
      </w:r>
      <w:r>
        <w:rPr>
          <w:b/>
          <w:spacing w:val="-1"/>
          <w:sz w:val="28"/>
          <w:szCs w:val="28"/>
        </w:rPr>
        <w:t>63</w:t>
      </w:r>
      <w:r w:rsidR="000F1C5A">
        <w:rPr>
          <w:b/>
          <w:spacing w:val="-1"/>
          <w:sz w:val="28"/>
          <w:szCs w:val="28"/>
        </w:rPr>
        <w:t xml:space="preserve"> </w:t>
      </w:r>
      <w:r w:rsidR="00105DF2">
        <w:rPr>
          <w:spacing w:val="-1"/>
          <w:sz w:val="28"/>
          <w:szCs w:val="28"/>
        </w:rPr>
        <w:t xml:space="preserve">человека, </w:t>
      </w:r>
      <w:r w:rsidR="000F1C5A">
        <w:rPr>
          <w:spacing w:val="-1"/>
          <w:sz w:val="28"/>
          <w:szCs w:val="28"/>
        </w:rPr>
        <w:t xml:space="preserve">актуальный спрос отсутствует. </w:t>
      </w:r>
      <w:r w:rsidR="000F1C5A">
        <w:rPr>
          <w:sz w:val="28"/>
          <w:szCs w:val="28"/>
        </w:rPr>
        <w:t>Доля детей, стоящих на учете для определения в детский сад в общей численности детей 0 – 7 лет – 8 %.</w:t>
      </w:r>
      <w:r w:rsidR="000F1C5A">
        <w:rPr>
          <w:spacing w:val="-1"/>
          <w:sz w:val="28"/>
          <w:szCs w:val="28"/>
        </w:rPr>
        <w:t xml:space="preserve"> 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при содействии детской консультации, администраций сельских поселений ведет учет детей дошкольного возраста, подлежащих обучению по </w:t>
      </w:r>
      <w:r w:rsidR="00105DF2">
        <w:rPr>
          <w:sz w:val="28"/>
          <w:szCs w:val="28"/>
        </w:rPr>
        <w:t>федеральной образовательной программе дошкольного образования.</w:t>
      </w:r>
    </w:p>
    <w:p w:rsidR="003B2626" w:rsidRDefault="000F1C5A" w:rsidP="000F1C5A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Ко</w:t>
      </w:r>
      <w:r w:rsidR="00352068">
        <w:rPr>
          <w:spacing w:val="-1"/>
          <w:sz w:val="28"/>
          <w:szCs w:val="28"/>
        </w:rPr>
        <w:t xml:space="preserve">миссия по </w:t>
      </w:r>
      <w:proofErr w:type="gramStart"/>
      <w:r w:rsidR="00352068">
        <w:rPr>
          <w:spacing w:val="-1"/>
          <w:sz w:val="28"/>
          <w:szCs w:val="28"/>
        </w:rPr>
        <w:t>комплектованию  в</w:t>
      </w:r>
      <w:proofErr w:type="gramEnd"/>
      <w:r w:rsidR="00352068">
        <w:rPr>
          <w:spacing w:val="-1"/>
          <w:sz w:val="28"/>
          <w:szCs w:val="28"/>
        </w:rPr>
        <w:t xml:space="preserve"> 2024</w:t>
      </w:r>
      <w:r>
        <w:rPr>
          <w:spacing w:val="-1"/>
          <w:sz w:val="28"/>
          <w:szCs w:val="28"/>
        </w:rPr>
        <w:t xml:space="preserve"> году направила в муниципальные учреждения </w:t>
      </w:r>
      <w:r w:rsidR="00352068">
        <w:rPr>
          <w:b/>
          <w:spacing w:val="-1"/>
          <w:sz w:val="28"/>
          <w:szCs w:val="28"/>
        </w:rPr>
        <w:t xml:space="preserve"> 36</w:t>
      </w:r>
      <w:r>
        <w:rPr>
          <w:spacing w:val="-1"/>
          <w:sz w:val="28"/>
          <w:szCs w:val="28"/>
        </w:rPr>
        <w:t xml:space="preserve"> </w:t>
      </w:r>
      <w:r w:rsidR="00352068">
        <w:rPr>
          <w:spacing w:val="-1"/>
          <w:sz w:val="28"/>
          <w:szCs w:val="28"/>
        </w:rPr>
        <w:t>детей  (в 2023</w:t>
      </w:r>
      <w:r>
        <w:rPr>
          <w:spacing w:val="-1"/>
          <w:sz w:val="28"/>
          <w:szCs w:val="28"/>
        </w:rPr>
        <w:t xml:space="preserve"> году –</w:t>
      </w:r>
      <w:r w:rsidR="003B2626">
        <w:rPr>
          <w:spacing w:val="-1"/>
          <w:sz w:val="28"/>
          <w:szCs w:val="28"/>
        </w:rPr>
        <w:t>44</w:t>
      </w:r>
      <w:r>
        <w:rPr>
          <w:spacing w:val="-1"/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:rsidR="000F1C5A" w:rsidRDefault="000F1C5A" w:rsidP="00B118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детей в возрасте от 1 до 7 лет, получающих дошкольную образовательную услугу, составила</w:t>
      </w:r>
      <w:r>
        <w:rPr>
          <w:b/>
          <w:sz w:val="28"/>
          <w:szCs w:val="28"/>
        </w:rPr>
        <w:t xml:space="preserve"> </w:t>
      </w:r>
      <w:r w:rsidR="003B2626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 xml:space="preserve"> %.</w:t>
      </w:r>
      <w:r>
        <w:rPr>
          <w:sz w:val="28"/>
          <w:szCs w:val="28"/>
        </w:rPr>
        <w:t xml:space="preserve">    </w:t>
      </w:r>
    </w:p>
    <w:p w:rsidR="000F1C5A" w:rsidRDefault="000F1C5A" w:rsidP="000F1C5A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образовании в РФ», дошкольное образова</w:t>
      </w:r>
      <w:r w:rsidR="00105DF2">
        <w:rPr>
          <w:sz w:val="28"/>
          <w:szCs w:val="28"/>
        </w:rPr>
        <w:t>ние носит вариативный характер,</w:t>
      </w:r>
      <w:r w:rsidR="001655D3">
        <w:rPr>
          <w:sz w:val="28"/>
          <w:szCs w:val="28"/>
        </w:rPr>
        <w:t xml:space="preserve"> </w:t>
      </w:r>
      <w:proofErr w:type="gramStart"/>
      <w:r w:rsidR="00105DF2">
        <w:rPr>
          <w:sz w:val="28"/>
          <w:szCs w:val="28"/>
        </w:rPr>
        <w:t>п</w:t>
      </w:r>
      <w:r>
        <w:rPr>
          <w:sz w:val="28"/>
          <w:szCs w:val="28"/>
        </w:rPr>
        <w:t>оэтому  вариативность</w:t>
      </w:r>
      <w:proofErr w:type="gramEnd"/>
      <w:r>
        <w:rPr>
          <w:sz w:val="28"/>
          <w:szCs w:val="28"/>
        </w:rPr>
        <w:t xml:space="preserve"> – одно из приоритетных направлений развития современной системы образования. Она дает возможность предоставлять детям многообра</w:t>
      </w:r>
      <w:r w:rsidR="00105DF2">
        <w:rPr>
          <w:sz w:val="28"/>
          <w:szCs w:val="28"/>
        </w:rPr>
        <w:t xml:space="preserve">зие полноценных и качественных </w:t>
      </w:r>
      <w:r>
        <w:rPr>
          <w:sz w:val="28"/>
          <w:szCs w:val="28"/>
        </w:rPr>
        <w:t xml:space="preserve">образовательных услуг и образовательных траекторий. Одно из направлений вариативности – </w:t>
      </w:r>
      <w:r>
        <w:rPr>
          <w:b/>
          <w:i/>
          <w:sz w:val="28"/>
          <w:szCs w:val="28"/>
        </w:rPr>
        <w:t>реализация дополнительных образовательных программ</w:t>
      </w:r>
      <w:r>
        <w:rPr>
          <w:sz w:val="28"/>
          <w:szCs w:val="28"/>
        </w:rPr>
        <w:t xml:space="preserve">. МБДОУ </w:t>
      </w:r>
      <w:r w:rsidR="009F1173">
        <w:rPr>
          <w:sz w:val="28"/>
          <w:szCs w:val="28"/>
        </w:rPr>
        <w:t>№ 1,</w:t>
      </w:r>
      <w:proofErr w:type="gramStart"/>
      <w:r w:rsidR="009F1173">
        <w:rPr>
          <w:sz w:val="28"/>
          <w:szCs w:val="28"/>
        </w:rPr>
        <w:t>6,9.12</w:t>
      </w:r>
      <w:proofErr w:type="gramEnd"/>
      <w:r w:rsidR="009F1173">
        <w:rPr>
          <w:sz w:val="28"/>
          <w:szCs w:val="28"/>
        </w:rPr>
        <w:t xml:space="preserve"> имею</w:t>
      </w:r>
      <w:r>
        <w:rPr>
          <w:sz w:val="28"/>
          <w:szCs w:val="28"/>
        </w:rPr>
        <w:t xml:space="preserve">т лицензию на реализацию дополнительной программы дошкольного образования, осуществляет оказание дополнительных образовательных услуг по художественно – эстетическому направлению.   </w:t>
      </w:r>
      <w:r w:rsidR="009F1173">
        <w:rPr>
          <w:sz w:val="28"/>
          <w:szCs w:val="28"/>
        </w:rPr>
        <w:t xml:space="preserve">МБДОУ «Детский сад № </w:t>
      </w:r>
      <w:proofErr w:type="gramStart"/>
      <w:r w:rsidR="009F1173">
        <w:rPr>
          <w:sz w:val="28"/>
          <w:szCs w:val="28"/>
        </w:rPr>
        <w:t>2  «</w:t>
      </w:r>
      <w:proofErr w:type="gramEnd"/>
      <w:r w:rsidR="009F1173">
        <w:rPr>
          <w:sz w:val="28"/>
          <w:szCs w:val="28"/>
        </w:rPr>
        <w:t>Солнышко» предстоит получить лицензию и реализовать дополнительную программу.</w:t>
      </w:r>
    </w:p>
    <w:p w:rsidR="00994FD1" w:rsidRPr="00A40FF7" w:rsidRDefault="000F1C5A" w:rsidP="000F1C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Значимым напра</w:t>
      </w:r>
      <w:r w:rsidR="00105DF2">
        <w:rPr>
          <w:sz w:val="28"/>
          <w:szCs w:val="28"/>
        </w:rPr>
        <w:t xml:space="preserve">влением муниципальной политики </w:t>
      </w:r>
      <w:r>
        <w:rPr>
          <w:sz w:val="28"/>
          <w:szCs w:val="28"/>
        </w:rPr>
        <w:t>является создание условий реализации программ дошкольного образования. Все детские сады имеют центральное водоснабжени</w:t>
      </w:r>
      <w:r w:rsidR="00105DF2">
        <w:rPr>
          <w:sz w:val="28"/>
          <w:szCs w:val="28"/>
        </w:rPr>
        <w:t xml:space="preserve">е и канализацию. Вместе с тем, </w:t>
      </w:r>
      <w:r>
        <w:rPr>
          <w:sz w:val="28"/>
          <w:szCs w:val="28"/>
        </w:rPr>
        <w:t xml:space="preserve">учреждения имеют предписания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Госпожнадзор</w:t>
      </w:r>
      <w:r w:rsidR="00105DF2">
        <w:rPr>
          <w:sz w:val="28"/>
          <w:szCs w:val="28"/>
        </w:rPr>
        <w:t>а</w:t>
      </w:r>
      <w:proofErr w:type="spellEnd"/>
      <w:r w:rsidR="00105DF2">
        <w:rPr>
          <w:sz w:val="28"/>
          <w:szCs w:val="28"/>
        </w:rPr>
        <w:t xml:space="preserve">. Улучшение материальной базы </w:t>
      </w:r>
      <w:r>
        <w:rPr>
          <w:sz w:val="28"/>
          <w:szCs w:val="28"/>
        </w:rPr>
        <w:t xml:space="preserve">и совершенствование образовательной среды дошкольников требует дополнительных источников финансирования, привлечение внебюджетных средств. </w:t>
      </w:r>
      <w:r w:rsidR="00913C37">
        <w:rPr>
          <w:sz w:val="28"/>
          <w:szCs w:val="28"/>
        </w:rPr>
        <w:t xml:space="preserve">В 2023 году за счет средств местного бюджета приобретена мебель на сумму 250033 рублей, </w:t>
      </w:r>
      <w:r w:rsidR="00A40FF7">
        <w:rPr>
          <w:sz w:val="28"/>
          <w:szCs w:val="28"/>
        </w:rPr>
        <w:t xml:space="preserve">кухонное оборудование на </w:t>
      </w:r>
      <w:proofErr w:type="gramStart"/>
      <w:r w:rsidR="00A40FF7">
        <w:rPr>
          <w:sz w:val="28"/>
          <w:szCs w:val="28"/>
        </w:rPr>
        <w:t>сумму  198370</w:t>
      </w:r>
      <w:proofErr w:type="gramEnd"/>
      <w:r w:rsidR="00A40FF7">
        <w:rPr>
          <w:sz w:val="28"/>
          <w:szCs w:val="28"/>
        </w:rPr>
        <w:t xml:space="preserve">,00 рублей, электрооборудование – 18778,00 рублей, </w:t>
      </w:r>
      <w:proofErr w:type="spellStart"/>
      <w:r w:rsidR="00A40FF7">
        <w:rPr>
          <w:sz w:val="28"/>
          <w:szCs w:val="28"/>
        </w:rPr>
        <w:t>рециркуляторы</w:t>
      </w:r>
      <w:proofErr w:type="spellEnd"/>
      <w:r w:rsidR="00A40FF7">
        <w:rPr>
          <w:sz w:val="28"/>
          <w:szCs w:val="28"/>
        </w:rPr>
        <w:t xml:space="preserve"> на сумму 12870.00 рублей, компьютеры и </w:t>
      </w:r>
      <w:proofErr w:type="spellStart"/>
      <w:r w:rsidR="00A40FF7">
        <w:rPr>
          <w:sz w:val="28"/>
          <w:szCs w:val="28"/>
        </w:rPr>
        <w:t>ксерокопировальная</w:t>
      </w:r>
      <w:proofErr w:type="spellEnd"/>
      <w:r w:rsidR="00A40FF7">
        <w:rPr>
          <w:sz w:val="28"/>
          <w:szCs w:val="28"/>
        </w:rPr>
        <w:t xml:space="preserve"> техника на сумму- 167950,00 рублей, игровое оборудование на сумму 137454,00 рублей, костюмы для театрализованной деятельности- 52561,00 рублей. Установлены </w:t>
      </w:r>
      <w:proofErr w:type="spellStart"/>
      <w:r w:rsidR="00A40FF7">
        <w:rPr>
          <w:sz w:val="28"/>
          <w:szCs w:val="28"/>
        </w:rPr>
        <w:t>снегозадержатели</w:t>
      </w:r>
      <w:proofErr w:type="spellEnd"/>
      <w:r w:rsidR="00A40FF7">
        <w:rPr>
          <w:sz w:val="28"/>
          <w:szCs w:val="28"/>
        </w:rPr>
        <w:t xml:space="preserve"> на крышу МБДОУ «Детский сад № 12» на сумму 180897,17 рублей. Проведены различные виды ремонтных работ на сумму </w:t>
      </w:r>
      <w:r w:rsidR="00DD1B3B">
        <w:rPr>
          <w:sz w:val="28"/>
          <w:szCs w:val="28"/>
        </w:rPr>
        <w:t>193003,97 рублей.</w:t>
      </w:r>
    </w:p>
    <w:p w:rsidR="000F1C5A" w:rsidRDefault="00994FD1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2023/2024</w:t>
      </w:r>
      <w:r w:rsidR="000F1C5A">
        <w:rPr>
          <w:sz w:val="28"/>
          <w:szCs w:val="28"/>
        </w:rPr>
        <w:t xml:space="preserve"> учебном году   учреждения продолжали уделять особое внимание  </w:t>
      </w:r>
      <w:r w:rsidR="000F1C5A">
        <w:t> </w:t>
      </w:r>
      <w:r w:rsidR="000F1C5A">
        <w:rPr>
          <w:sz w:val="28"/>
          <w:szCs w:val="28"/>
        </w:rPr>
        <w:t xml:space="preserve"> грамотной разработке Планов финансово – хозяйственной деятельности и Муниципальных заданий, где определена стоимость оказываемых образовательных услуг. В соответствии с Федеральными законами от 05.04.2013 № 44-ФЗ «О контрактной системе в сфере закупок, товаров, работ, услуг для обеспечения государс</w:t>
      </w:r>
      <w:r w:rsidR="00105DF2">
        <w:rPr>
          <w:sz w:val="28"/>
          <w:szCs w:val="28"/>
        </w:rPr>
        <w:t xml:space="preserve">твенных и муниципальных нужд», </w:t>
      </w:r>
      <w:r w:rsidR="000F1C5A">
        <w:rPr>
          <w:sz w:val="28"/>
          <w:szCs w:val="28"/>
        </w:rPr>
        <w:t xml:space="preserve">от 18.07.2011 №223 –ФЗ «О закупках товаров, работ, услуг отдельными видами юридических лиц» осуществляются закупки через процедуры конкурсов и аукционов или у единственного поставщика.  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  осуществлялось и посредством </w:t>
      </w:r>
      <w:proofErr w:type="gramStart"/>
      <w:r w:rsidR="000F1C5A">
        <w:rPr>
          <w:sz w:val="28"/>
          <w:szCs w:val="28"/>
        </w:rPr>
        <w:t>получения  субвенций</w:t>
      </w:r>
      <w:proofErr w:type="gramEnd"/>
      <w:r w:rsidR="000F1C5A">
        <w:rPr>
          <w:sz w:val="28"/>
          <w:szCs w:val="28"/>
        </w:rPr>
        <w:t xml:space="preserve"> районному бюджету. За счет субвенции проводились расходы на оплату труда, </w:t>
      </w:r>
      <w:r w:rsidR="00105DF2">
        <w:rPr>
          <w:bCs/>
          <w:sz w:val="28"/>
          <w:szCs w:val="28"/>
        </w:rPr>
        <w:t xml:space="preserve">приобретение </w:t>
      </w:r>
      <w:r w:rsidR="000F1C5A">
        <w:rPr>
          <w:bCs/>
          <w:sz w:val="28"/>
          <w:szCs w:val="28"/>
        </w:rPr>
        <w:t>учебных пособий, средств обучения, игр, игрушек</w:t>
      </w:r>
      <w:r w:rsidR="000F1C5A">
        <w:rPr>
          <w:sz w:val="28"/>
          <w:szCs w:val="28"/>
        </w:rPr>
        <w:t xml:space="preserve"> (за исключением расходов на содержание зданий</w:t>
      </w:r>
      <w:r w:rsidR="001655D3">
        <w:rPr>
          <w:sz w:val="28"/>
          <w:szCs w:val="28"/>
        </w:rPr>
        <w:t xml:space="preserve"> и оплату коммунальных услуг), </w:t>
      </w:r>
      <w:r w:rsidR="000F1C5A">
        <w:rPr>
          <w:sz w:val="28"/>
          <w:szCs w:val="28"/>
        </w:rPr>
        <w:t>в соответствии с нормативами, определяемыми органами государственн</w:t>
      </w:r>
      <w:r w:rsidR="001655D3">
        <w:rPr>
          <w:sz w:val="28"/>
          <w:szCs w:val="28"/>
        </w:rPr>
        <w:t>ой власти Вологодской области.</w:t>
      </w:r>
      <w:r w:rsidR="000F1C5A">
        <w:rPr>
          <w:sz w:val="28"/>
          <w:szCs w:val="28"/>
        </w:rPr>
        <w:t xml:space="preserve"> </w:t>
      </w:r>
    </w:p>
    <w:p w:rsidR="000F1C5A" w:rsidRDefault="00105DF2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субвенций району </w:t>
      </w:r>
      <w:r w:rsidR="000F1C5A">
        <w:rPr>
          <w:sz w:val="28"/>
          <w:szCs w:val="28"/>
        </w:rPr>
        <w:t>зависит от количества воспитанников и групп, поэтому наша зад</w:t>
      </w:r>
      <w:r>
        <w:rPr>
          <w:sz w:val="28"/>
          <w:szCs w:val="28"/>
        </w:rPr>
        <w:t xml:space="preserve">ача, особенно в малокомплектных </w:t>
      </w:r>
      <w:proofErr w:type="gramStart"/>
      <w:r w:rsidR="000F1C5A">
        <w:rPr>
          <w:sz w:val="28"/>
          <w:szCs w:val="28"/>
        </w:rPr>
        <w:t>учреждениях,  максимально</w:t>
      </w:r>
      <w:proofErr w:type="gramEnd"/>
      <w:r w:rsidR="000F1C5A">
        <w:rPr>
          <w:sz w:val="28"/>
          <w:szCs w:val="28"/>
        </w:rPr>
        <w:t xml:space="preserve"> сформировать контингент воспитанников и обеспечивать посещение этого контингента.</w:t>
      </w:r>
      <w:r w:rsidR="00994FD1">
        <w:rPr>
          <w:sz w:val="28"/>
          <w:szCs w:val="28"/>
        </w:rPr>
        <w:t xml:space="preserve">  План посещений выполнен в 2023</w:t>
      </w:r>
      <w:r w:rsidR="000F1C5A">
        <w:rPr>
          <w:sz w:val="28"/>
          <w:szCs w:val="28"/>
        </w:rPr>
        <w:t xml:space="preserve"> году на </w:t>
      </w:r>
      <w:r w:rsidR="00994FD1">
        <w:rPr>
          <w:sz w:val="28"/>
          <w:szCs w:val="28"/>
        </w:rPr>
        <w:t>72 %, что на 4</w:t>
      </w:r>
      <w:r w:rsidR="000F1C5A">
        <w:rPr>
          <w:sz w:val="28"/>
          <w:szCs w:val="28"/>
        </w:rPr>
        <w:t xml:space="preserve"> % выше, чем в прошлом году.</w:t>
      </w:r>
    </w:p>
    <w:p w:rsidR="007A2A89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Значительная доля средств, которыми финансируются детские сады и дошкольные группы, поступают от родительской платы. Размер родительской платы устанавливается учредителем в соответствии с </w:t>
      </w:r>
      <w:proofErr w:type="gramStart"/>
      <w:r>
        <w:rPr>
          <w:sz w:val="28"/>
          <w:szCs w:val="28"/>
        </w:rPr>
        <w:t>Постановлением  Правительства</w:t>
      </w:r>
      <w:proofErr w:type="gramEnd"/>
      <w:r>
        <w:rPr>
          <w:sz w:val="28"/>
          <w:szCs w:val="28"/>
        </w:rPr>
        <w:t xml:space="preserve"> Вологодской области. Так Постановлением №</w:t>
      </w:r>
      <w:r w:rsidR="007A2A89">
        <w:rPr>
          <w:sz w:val="28"/>
          <w:szCs w:val="28"/>
        </w:rPr>
        <w:t xml:space="preserve">203 от 14.02.2022 </w:t>
      </w:r>
      <w:r>
        <w:rPr>
          <w:sz w:val="28"/>
          <w:szCs w:val="28"/>
        </w:rPr>
        <w:t xml:space="preserve">года «Об установлении максимального размера родительской платы за присмотр и уход за детьми, взимаемой с родителей (законных представителей) детей, посещающих государственные и муниципальные образовательные организации, реализующие образовательные программы дошкольного образования для каждого муниципального образования, находящегося на территории области» максимальный размер по Верховажскому району установлен в сумме </w:t>
      </w:r>
      <w:r w:rsidR="007A2A89">
        <w:rPr>
          <w:sz w:val="28"/>
          <w:szCs w:val="28"/>
        </w:rPr>
        <w:t>2997 рублей</w:t>
      </w:r>
      <w:r>
        <w:rPr>
          <w:sz w:val="28"/>
          <w:szCs w:val="28"/>
        </w:rPr>
        <w:t xml:space="preserve">.   Постановлением Главы Верховажского муниципального района № </w:t>
      </w:r>
      <w:proofErr w:type="gramStart"/>
      <w:r w:rsidR="007A2A89">
        <w:rPr>
          <w:sz w:val="28"/>
          <w:szCs w:val="28"/>
        </w:rPr>
        <w:t>982</w:t>
      </w:r>
      <w:r>
        <w:rPr>
          <w:sz w:val="28"/>
          <w:szCs w:val="28"/>
        </w:rPr>
        <w:t xml:space="preserve">  от</w:t>
      </w:r>
      <w:proofErr w:type="gramEnd"/>
      <w:r>
        <w:rPr>
          <w:sz w:val="28"/>
          <w:szCs w:val="28"/>
        </w:rPr>
        <w:t xml:space="preserve">  </w:t>
      </w:r>
      <w:r w:rsidR="007A2A89">
        <w:rPr>
          <w:sz w:val="28"/>
          <w:szCs w:val="28"/>
        </w:rPr>
        <w:t>13.10.23</w:t>
      </w:r>
      <w:r>
        <w:rPr>
          <w:sz w:val="28"/>
          <w:szCs w:val="28"/>
        </w:rPr>
        <w:t xml:space="preserve"> определен разме</w:t>
      </w:r>
      <w:r w:rsidR="007A2A89">
        <w:rPr>
          <w:sz w:val="28"/>
          <w:szCs w:val="28"/>
        </w:rPr>
        <w:t>р  родительской платы в сумме 12</w:t>
      </w:r>
      <w:r>
        <w:rPr>
          <w:sz w:val="28"/>
          <w:szCs w:val="28"/>
        </w:rPr>
        <w:t>0 рублей в день и в настоящее время он остается прежним.</w:t>
      </w:r>
    </w:p>
    <w:p w:rsidR="007A2A89" w:rsidRDefault="007A2A89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детей с ОВЗ, посещающих группы компенсирующей (логопедической) направленности, составил 49,30 рублей.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 самым</w:t>
      </w: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поддерживается социально приемлемый уровень средней родительской платы, собираемой в месяц </w:t>
      </w:r>
      <w:proofErr w:type="gramStart"/>
      <w:r>
        <w:rPr>
          <w:sz w:val="28"/>
          <w:szCs w:val="28"/>
        </w:rPr>
        <w:t xml:space="preserve">–  </w:t>
      </w:r>
      <w:r w:rsidR="00A4469F">
        <w:rPr>
          <w:b/>
          <w:sz w:val="28"/>
          <w:szCs w:val="28"/>
        </w:rPr>
        <w:t>2198</w:t>
      </w:r>
      <w:proofErr w:type="gramEnd"/>
      <w:r w:rsidR="00A4469F">
        <w:rPr>
          <w:b/>
          <w:sz w:val="28"/>
          <w:szCs w:val="28"/>
        </w:rPr>
        <w:t>,81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рубля. По сравнению с прошлым годом она выросла на </w:t>
      </w:r>
      <w:r w:rsidR="00A4469F">
        <w:rPr>
          <w:sz w:val="28"/>
          <w:szCs w:val="28"/>
        </w:rPr>
        <w:t xml:space="preserve">186,48 </w:t>
      </w:r>
      <w:r>
        <w:rPr>
          <w:sz w:val="28"/>
          <w:szCs w:val="28"/>
        </w:rPr>
        <w:t xml:space="preserve">рублей.  Льготами по родительской плате </w:t>
      </w:r>
      <w:r>
        <w:rPr>
          <w:sz w:val="28"/>
          <w:szCs w:val="28"/>
        </w:rPr>
        <w:lastRenderedPageBreak/>
        <w:t>воспользовались родители (законные представители) де</w:t>
      </w:r>
      <w:r w:rsidR="006023C3">
        <w:rPr>
          <w:sz w:val="28"/>
          <w:szCs w:val="28"/>
        </w:rPr>
        <w:t>тей: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семей, имеющие детей – инвалидов и </w:t>
      </w:r>
      <w:r w:rsidR="006031D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105DF2">
        <w:rPr>
          <w:sz w:val="28"/>
          <w:szCs w:val="28"/>
        </w:rPr>
        <w:t>семьи</w:t>
      </w:r>
      <w:r>
        <w:rPr>
          <w:sz w:val="28"/>
          <w:szCs w:val="28"/>
        </w:rPr>
        <w:t>, имеющие опекаемых детей</w:t>
      </w:r>
      <w:r w:rsidR="006031D0">
        <w:rPr>
          <w:sz w:val="28"/>
          <w:szCs w:val="28"/>
        </w:rPr>
        <w:t xml:space="preserve">, 30 детей </w:t>
      </w:r>
      <w:r w:rsidR="001655D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031D0">
        <w:rPr>
          <w:sz w:val="28"/>
          <w:szCs w:val="28"/>
        </w:rPr>
        <w:t>в связи с мобилизацией в зону СВО отца семьи</w:t>
      </w:r>
      <w:proofErr w:type="gramStart"/>
      <w:r w:rsidR="006031D0">
        <w:rPr>
          <w:sz w:val="28"/>
          <w:szCs w:val="28"/>
        </w:rPr>
        <w:t>.</w:t>
      </w:r>
      <w:r>
        <w:rPr>
          <w:sz w:val="28"/>
          <w:szCs w:val="28"/>
        </w:rPr>
        <w:t xml:space="preserve"> полностью</w:t>
      </w:r>
      <w:proofErr w:type="gramEnd"/>
      <w:r>
        <w:rPr>
          <w:sz w:val="28"/>
          <w:szCs w:val="28"/>
        </w:rPr>
        <w:t xml:space="preserve"> освобождены от родительской платы.   </w:t>
      </w:r>
    </w:p>
    <w:p w:rsidR="00105DF2" w:rsidRDefault="000F1C5A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</w:t>
      </w:r>
      <w:r>
        <w:rPr>
          <w:sz w:val="28"/>
          <w:szCs w:val="28"/>
        </w:rPr>
        <w:t>Реализация информационной прозрачности системы дошкольного образования предусмотрена Законом №273 – ФЗ, где зафиксированы важные нормы и приоритеты по оценке качества об</w:t>
      </w:r>
      <w:r w:rsidR="006023C3">
        <w:rPr>
          <w:sz w:val="28"/>
          <w:szCs w:val="28"/>
        </w:rPr>
        <w:t xml:space="preserve">разования. В прошедшем учебном </w:t>
      </w:r>
      <w:r>
        <w:rPr>
          <w:sz w:val="28"/>
          <w:szCs w:val="28"/>
        </w:rPr>
        <w:t xml:space="preserve">году продолжилась работа по повышению информационной открытости деятельности ДОО.  Результаты анализа и нормативное сопровождение публикуется на </w:t>
      </w:r>
      <w:r>
        <w:rPr>
          <w:b/>
          <w:i/>
          <w:sz w:val="28"/>
          <w:szCs w:val="28"/>
        </w:rPr>
        <w:t>информационных сайтах учреждений</w:t>
      </w:r>
      <w:r>
        <w:rPr>
          <w:sz w:val="28"/>
          <w:szCs w:val="28"/>
        </w:rPr>
        <w:t xml:space="preserve">. </w:t>
      </w:r>
    </w:p>
    <w:p w:rsidR="000F1C5A" w:rsidRDefault="00105DF2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сбора, обобщения и анализа информации в целях независимой оценки качества условий осу</w:t>
      </w:r>
      <w:r w:rsidR="006023C3">
        <w:rPr>
          <w:sz w:val="28"/>
          <w:szCs w:val="28"/>
        </w:rPr>
        <w:t>ществления образовательной деятельности выявлены следующие п</w:t>
      </w:r>
      <w:r>
        <w:rPr>
          <w:sz w:val="28"/>
          <w:szCs w:val="28"/>
        </w:rPr>
        <w:t>оказатели:</w:t>
      </w:r>
    </w:p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  <w:gridCol w:w="2552"/>
        <w:gridCol w:w="1895"/>
        <w:gridCol w:w="970"/>
      </w:tblGrid>
      <w:tr w:rsidR="003A6879" w:rsidTr="003A6879">
        <w:trPr>
          <w:trHeight w:val="11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«Комфортность условий предоставления услуг»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услуг для инвалидов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Доброжелательность, вежливость работников организации сферы образования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условиями оказания услуг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>
            <w:pPr>
              <w:spacing w:after="160" w:line="259" w:lineRule="auto"/>
              <w:rPr>
                <w:sz w:val="20"/>
                <w:szCs w:val="20"/>
              </w:rPr>
            </w:pPr>
          </w:p>
          <w:p w:rsidR="003A6879" w:rsidRDefault="003A6879">
            <w:pPr>
              <w:spacing w:after="160" w:line="259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итог</w:t>
            </w:r>
            <w:proofErr w:type="gramEnd"/>
          </w:p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3A6879" w:rsidTr="003A6879">
        <w:trPr>
          <w:trHeight w:val="2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1 «Радость»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 w:rsidP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87,56</w:t>
            </w:r>
          </w:p>
        </w:tc>
      </w:tr>
      <w:tr w:rsidR="003A6879" w:rsidTr="003A6879">
        <w:trPr>
          <w:trHeight w:val="2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2 «Солнышко»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 w:rsidP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89,54</w:t>
            </w:r>
          </w:p>
        </w:tc>
      </w:tr>
      <w:tr w:rsidR="003A6879" w:rsidTr="003A6879">
        <w:trPr>
          <w:trHeight w:val="4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6 «Лесная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 w:rsidP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93,14</w:t>
            </w:r>
          </w:p>
        </w:tc>
      </w:tr>
      <w:tr w:rsidR="003A6879" w:rsidTr="003A6879">
        <w:trPr>
          <w:trHeight w:val="2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 w:rsidP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90,98</w:t>
            </w:r>
          </w:p>
        </w:tc>
      </w:tr>
      <w:tr w:rsidR="003A6879" w:rsidTr="003A6879">
        <w:trPr>
          <w:trHeight w:val="2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 w:rsidP="003A6879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№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9" w:rsidRDefault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79" w:rsidRDefault="003A6879" w:rsidP="003A687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85,38</w:t>
            </w:r>
          </w:p>
        </w:tc>
      </w:tr>
    </w:tbl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</w:p>
    <w:p w:rsidR="00902762" w:rsidRDefault="00902762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недостатки в деятельности ДОО и предложения по их устранению направлены руководителям ДОО и </w:t>
      </w:r>
    </w:p>
    <w:p w:rsidR="006023C3" w:rsidRDefault="00902762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все</w:t>
      </w:r>
      <w:proofErr w:type="gramEnd"/>
      <w:r w:rsidR="008676C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 разработали</w:t>
      </w:r>
      <w:r w:rsidR="008676C2">
        <w:rPr>
          <w:sz w:val="28"/>
          <w:szCs w:val="28"/>
        </w:rPr>
        <w:t xml:space="preserve"> планы по устранению недостатков оценки качества условий оказания услуг в 2023 году.</w:t>
      </w:r>
    </w:p>
    <w:p w:rsidR="000F1C5A" w:rsidRDefault="000F1C5A" w:rsidP="00D01D5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информатизации образовательного процесса определена государственной концепцией как одно из приоритетных направлений развития современного общества. Использование информационных технологий в дошкольном образовании способствовало повышению эффективности и качества образовательного процесса. Все педагоги детских садов</w:t>
      </w:r>
      <w:r w:rsidR="00D01D57">
        <w:rPr>
          <w:sz w:val="28"/>
          <w:szCs w:val="28"/>
        </w:rPr>
        <w:t xml:space="preserve"> и дошкольных групп используют </w:t>
      </w:r>
      <w:r>
        <w:rPr>
          <w:sz w:val="28"/>
          <w:szCs w:val="28"/>
        </w:rPr>
        <w:t xml:space="preserve">ИКТ - технологии, владеют возможностями использования информационной сети Интернет, педагоги дошкольных групп общеобразовательных учреждений используют возможности технического оснащения школ при осуществлении образовательного процесса в дошкольных группах. Но </w:t>
      </w:r>
      <w:r>
        <w:rPr>
          <w:sz w:val="28"/>
          <w:szCs w:val="28"/>
        </w:rPr>
        <w:lastRenderedPageBreak/>
        <w:t xml:space="preserve">информационные компетентности педагогов необходимо совершенствовать, ведь современный педагог должен не только уметь пользоваться компьютерным и мультимедийным оборудованием, но и создавать свои образовательные ресурсы и широко использовать их в своей педагогической деятельности. Например, в МБДОУ № 6 старший воспитатель Некрасова Т.В. широко использует в работе   педагогами и родителями </w:t>
      </w:r>
      <w:proofErr w:type="spellStart"/>
      <w:r>
        <w:rPr>
          <w:sz w:val="28"/>
          <w:szCs w:val="28"/>
          <w:lang w:val="en-US"/>
        </w:rPr>
        <w:t>Googl</w:t>
      </w:r>
      <w:proofErr w:type="spellEnd"/>
      <w:r>
        <w:rPr>
          <w:sz w:val="28"/>
          <w:szCs w:val="28"/>
        </w:rPr>
        <w:t xml:space="preserve"> сервисы.</w:t>
      </w:r>
    </w:p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Некоторые  педагоги</w:t>
      </w:r>
      <w:proofErr w:type="gramEnd"/>
      <w:r>
        <w:rPr>
          <w:sz w:val="28"/>
          <w:szCs w:val="28"/>
        </w:rPr>
        <w:t xml:space="preserve"> ОО имеют свои сайты, на которых располагают собственные методические разработки: </w:t>
      </w:r>
    </w:p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МБДОУ № 2- Головкина Н.В, Киселёва И.А, Попова Е.Н, Васильевская Н.В,  </w:t>
      </w:r>
    </w:p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МБДОУ № 12 - </w:t>
      </w:r>
      <w:proofErr w:type="spellStart"/>
      <w:r>
        <w:rPr>
          <w:sz w:val="28"/>
          <w:szCs w:val="28"/>
        </w:rPr>
        <w:t>Лытасова</w:t>
      </w:r>
      <w:proofErr w:type="spellEnd"/>
      <w:r>
        <w:rPr>
          <w:sz w:val="28"/>
          <w:szCs w:val="28"/>
        </w:rPr>
        <w:t xml:space="preserve"> Г.В,</w:t>
      </w:r>
    </w:p>
    <w:p w:rsidR="000F1C5A" w:rsidRDefault="000F1C5A" w:rsidP="000F1C5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МБОУ «Морозовская школа» - Власова Л.А.</w:t>
      </w:r>
    </w:p>
    <w:p w:rsidR="000F1C5A" w:rsidRDefault="000F1C5A" w:rsidP="00D01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федерального государственного образовательного стандарта дошкольного образования способствовала появлению новых характеристик образовательного процесса, направленных на поддержку разнообразия детства, сохранения его уникальности и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. В </w:t>
      </w:r>
      <w:r w:rsidR="00DD1B3B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продолжается работ</w:t>
      </w:r>
      <w:r w:rsidR="00D01D57">
        <w:rPr>
          <w:sz w:val="28"/>
          <w:szCs w:val="28"/>
        </w:rPr>
        <w:t xml:space="preserve">а по совершенствованию условий </w:t>
      </w:r>
      <w:r>
        <w:rPr>
          <w:sz w:val="28"/>
          <w:szCs w:val="28"/>
        </w:rPr>
        <w:t>для реализации   стандарта дошкольного образования.  МБДОУ «Детский сад комбинированного вида №2 «Солнышко» по пр</w:t>
      </w:r>
      <w:r w:rsidR="00D01D57">
        <w:rPr>
          <w:sz w:val="28"/>
          <w:szCs w:val="28"/>
        </w:rPr>
        <w:t xml:space="preserve">иказу Департамента образования </w:t>
      </w:r>
      <w:r>
        <w:rPr>
          <w:sz w:val="28"/>
          <w:szCs w:val="28"/>
        </w:rPr>
        <w:t xml:space="preserve">является базовым учреждением по реализации ФГОС ДО. </w:t>
      </w:r>
      <w:r w:rsidR="00D01D57">
        <w:rPr>
          <w:sz w:val="28"/>
          <w:szCs w:val="28"/>
        </w:rPr>
        <w:t xml:space="preserve">Старший </w:t>
      </w:r>
      <w:proofErr w:type="gramStart"/>
      <w:r w:rsidR="00D01D57">
        <w:rPr>
          <w:sz w:val="28"/>
          <w:szCs w:val="28"/>
        </w:rPr>
        <w:t>воспитатель  Н.В.</w:t>
      </w:r>
      <w:proofErr w:type="gramEnd"/>
      <w:r w:rsidR="00D01D57">
        <w:rPr>
          <w:sz w:val="28"/>
          <w:szCs w:val="28"/>
        </w:rPr>
        <w:t xml:space="preserve"> Головкина принимала участие в выездном </w:t>
      </w:r>
      <w:r w:rsidR="00D01D57" w:rsidRPr="00D01D57">
        <w:rPr>
          <w:sz w:val="28"/>
          <w:szCs w:val="28"/>
        </w:rPr>
        <w:t>заседании совета заведующих базовых дошкольных образовательных организаций, но реализации ФГОС ДО «Практики наставничества в системе ДОО» в МДОУ «Центр развития ребёнка -детс</w:t>
      </w:r>
      <w:r w:rsidR="00D01D57">
        <w:rPr>
          <w:sz w:val="28"/>
          <w:szCs w:val="28"/>
        </w:rPr>
        <w:t>кий сад «</w:t>
      </w:r>
      <w:proofErr w:type="spellStart"/>
      <w:r w:rsidR="00D01D57">
        <w:rPr>
          <w:sz w:val="28"/>
          <w:szCs w:val="28"/>
        </w:rPr>
        <w:t>Гусельки</w:t>
      </w:r>
      <w:proofErr w:type="spellEnd"/>
      <w:r w:rsidR="00D01D57">
        <w:rPr>
          <w:sz w:val="28"/>
          <w:szCs w:val="28"/>
        </w:rPr>
        <w:t xml:space="preserve">», п. Шексна. </w:t>
      </w:r>
      <w:r w:rsidR="00D01D57" w:rsidRPr="00D01D57">
        <w:rPr>
          <w:sz w:val="28"/>
          <w:szCs w:val="28"/>
        </w:rPr>
        <w:t xml:space="preserve">Руководитель Филиппова Т.А. и старший воспитатель Головкина Н.В. участвовали в ВКС для руководителей ДОО - </w:t>
      </w:r>
      <w:proofErr w:type="spellStart"/>
      <w:r w:rsidR="00D01D57" w:rsidRPr="00D01D57">
        <w:rPr>
          <w:sz w:val="28"/>
          <w:szCs w:val="28"/>
        </w:rPr>
        <w:t>стажировочных</w:t>
      </w:r>
      <w:proofErr w:type="spellEnd"/>
      <w:r w:rsidR="00D01D57" w:rsidRPr="00D01D57">
        <w:rPr>
          <w:sz w:val="28"/>
          <w:szCs w:val="28"/>
        </w:rPr>
        <w:t xml:space="preserve"> площадок в рамках реализации </w:t>
      </w:r>
      <w:proofErr w:type="spellStart"/>
      <w:r w:rsidR="00D01D57" w:rsidRPr="00D01D57">
        <w:rPr>
          <w:sz w:val="28"/>
          <w:szCs w:val="28"/>
        </w:rPr>
        <w:t>грантового</w:t>
      </w:r>
      <w:proofErr w:type="spellEnd"/>
      <w:r w:rsidR="00D01D57" w:rsidRPr="00D01D57">
        <w:rPr>
          <w:sz w:val="28"/>
          <w:szCs w:val="28"/>
        </w:rPr>
        <w:t xml:space="preserve"> проекта «Детский сад - маршруты развития»</w:t>
      </w:r>
      <w:proofErr w:type="gramStart"/>
      <w:r w:rsidR="00D01D57" w:rsidRPr="00D01D57">
        <w:rPr>
          <w:sz w:val="28"/>
          <w:szCs w:val="28"/>
        </w:rPr>
        <w:t>.</w:t>
      </w:r>
      <w:r w:rsidR="00DD1B3B">
        <w:rPr>
          <w:sz w:val="28"/>
          <w:szCs w:val="28"/>
        </w:rPr>
        <w:t xml:space="preserve"> </w:t>
      </w:r>
      <w:r w:rsidR="00D01D57" w:rsidRPr="00D01D57">
        <w:rPr>
          <w:sz w:val="28"/>
          <w:szCs w:val="28"/>
        </w:rPr>
        <w:t>старший</w:t>
      </w:r>
      <w:proofErr w:type="gramEnd"/>
      <w:r w:rsidR="00D01D57" w:rsidRPr="00D01D57">
        <w:rPr>
          <w:sz w:val="28"/>
          <w:szCs w:val="28"/>
        </w:rPr>
        <w:t xml:space="preserve"> воспитатель Головкина Н.В. принимала участие в итоговом заседании совета руководителей базовых ДОО в рамках реализации </w:t>
      </w:r>
      <w:proofErr w:type="spellStart"/>
      <w:r w:rsidR="00D01D57" w:rsidRPr="00D01D57">
        <w:rPr>
          <w:sz w:val="28"/>
          <w:szCs w:val="28"/>
        </w:rPr>
        <w:t>грантового</w:t>
      </w:r>
      <w:proofErr w:type="spellEnd"/>
      <w:r w:rsidR="00D01D57" w:rsidRPr="00D01D57">
        <w:rPr>
          <w:sz w:val="28"/>
          <w:szCs w:val="28"/>
        </w:rPr>
        <w:t xml:space="preserve"> проекта «Детский сад –маршруты развития» со стендовым докладом о деятельности МБДОУ «Детский сад №2 «Солнышко» за 2023 год.</w:t>
      </w:r>
      <w:r w:rsidR="00D01D57" w:rsidRPr="00D01D57">
        <w:t xml:space="preserve"> </w:t>
      </w:r>
      <w:r w:rsidR="00D01D57">
        <w:rPr>
          <w:sz w:val="28"/>
          <w:szCs w:val="28"/>
        </w:rPr>
        <w:t xml:space="preserve">Руководитель </w:t>
      </w:r>
      <w:r w:rsidR="00D01D57" w:rsidRPr="00D01D57">
        <w:rPr>
          <w:sz w:val="28"/>
          <w:szCs w:val="28"/>
        </w:rPr>
        <w:t xml:space="preserve">Филиппова Т.А. и старший воспитатель Головкина Н.В. принимали участие в заседании руководителей </w:t>
      </w:r>
      <w:proofErr w:type="spellStart"/>
      <w:r w:rsidR="00D01D57" w:rsidRPr="00D01D57">
        <w:rPr>
          <w:sz w:val="28"/>
          <w:szCs w:val="28"/>
        </w:rPr>
        <w:t>стажировочных</w:t>
      </w:r>
      <w:proofErr w:type="spellEnd"/>
      <w:r w:rsidR="00D01D57" w:rsidRPr="00D01D57">
        <w:rPr>
          <w:sz w:val="28"/>
          <w:szCs w:val="28"/>
        </w:rPr>
        <w:t xml:space="preserve"> площадок по теме «Взаимодействие руководителей дошкольных образовательных организаций со специалистами центра ППМСП в условиях реализации инклюзивного образования» в режиме ВКС.  </w:t>
      </w:r>
    </w:p>
    <w:p w:rsidR="00DC6450" w:rsidRDefault="00DC6450" w:rsidP="005D44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письма от Федеральной службы по надзору в сфере образования и науки «О проведении мероприятий по мониторингу качества дошкольного образования в 2023 году», Вологодская область вошла в пере</w:t>
      </w:r>
      <w:r w:rsidR="001655D3">
        <w:rPr>
          <w:sz w:val="28"/>
          <w:szCs w:val="28"/>
        </w:rPr>
        <w:t xml:space="preserve">чень субъектов РФ, участвующих </w:t>
      </w:r>
      <w:r>
        <w:rPr>
          <w:sz w:val="28"/>
          <w:szCs w:val="28"/>
        </w:rPr>
        <w:t>в МКДО-23. От нашего округа был выбран МБДОУ «Детский сад № 9». Специалис</w:t>
      </w:r>
      <w:r w:rsidR="001655D3">
        <w:rPr>
          <w:sz w:val="28"/>
          <w:szCs w:val="28"/>
        </w:rPr>
        <w:t xml:space="preserve">том для проведения экспертного </w:t>
      </w:r>
      <w:r>
        <w:rPr>
          <w:sz w:val="28"/>
          <w:szCs w:val="28"/>
        </w:rPr>
        <w:t xml:space="preserve">мониторинга качества ДО </w:t>
      </w:r>
      <w:r w:rsidR="001655D3">
        <w:rPr>
          <w:sz w:val="28"/>
          <w:szCs w:val="28"/>
        </w:rPr>
        <w:t>назначена</w:t>
      </w:r>
      <w:r>
        <w:rPr>
          <w:sz w:val="28"/>
          <w:szCs w:val="28"/>
        </w:rPr>
        <w:t xml:space="preserve"> старший воспитатель МБДОУ «Детский сад № 2 «Солнышко» </w:t>
      </w:r>
      <w:r>
        <w:rPr>
          <w:sz w:val="28"/>
          <w:szCs w:val="28"/>
        </w:rPr>
        <w:lastRenderedPageBreak/>
        <w:t>Головкина Н.В. Так же в монитори</w:t>
      </w:r>
      <w:r w:rsidR="00090E82">
        <w:rPr>
          <w:sz w:val="28"/>
          <w:szCs w:val="28"/>
        </w:rPr>
        <w:t>н</w:t>
      </w:r>
      <w:r>
        <w:rPr>
          <w:sz w:val="28"/>
          <w:szCs w:val="28"/>
        </w:rPr>
        <w:t>ге принимали участие родители (законны</w:t>
      </w:r>
      <w:r w:rsidR="00090E82">
        <w:rPr>
          <w:sz w:val="28"/>
          <w:szCs w:val="28"/>
        </w:rPr>
        <w:t>е представители) воспитанников д</w:t>
      </w:r>
      <w:r>
        <w:rPr>
          <w:sz w:val="28"/>
          <w:szCs w:val="28"/>
        </w:rPr>
        <w:t>етского сада № 9</w:t>
      </w:r>
      <w:r w:rsidR="00090E82">
        <w:rPr>
          <w:sz w:val="28"/>
          <w:szCs w:val="28"/>
        </w:rPr>
        <w:t xml:space="preserve"> </w:t>
      </w:r>
      <w:r w:rsidR="00DD1B3B">
        <w:rPr>
          <w:sz w:val="28"/>
          <w:szCs w:val="28"/>
        </w:rPr>
        <w:t>(</w:t>
      </w:r>
      <w:r w:rsidR="00090E82">
        <w:rPr>
          <w:sz w:val="28"/>
          <w:szCs w:val="28"/>
        </w:rPr>
        <w:t xml:space="preserve">Итоги мониторинга </w:t>
      </w:r>
      <w:r w:rsidR="001655D3">
        <w:rPr>
          <w:sz w:val="28"/>
          <w:szCs w:val="28"/>
        </w:rPr>
        <w:t xml:space="preserve">смотреть </w:t>
      </w:r>
      <w:r w:rsidR="00090E82">
        <w:rPr>
          <w:sz w:val="28"/>
          <w:szCs w:val="28"/>
        </w:rPr>
        <w:t xml:space="preserve">в </w:t>
      </w:r>
      <w:r w:rsidR="00090E82" w:rsidRPr="00DD1B3B">
        <w:rPr>
          <w:i/>
          <w:sz w:val="28"/>
          <w:szCs w:val="28"/>
        </w:rPr>
        <w:t>приложении 1</w:t>
      </w:r>
      <w:r w:rsidR="00090E82">
        <w:rPr>
          <w:sz w:val="28"/>
          <w:szCs w:val="28"/>
        </w:rPr>
        <w:t>.</w:t>
      </w:r>
      <w:r w:rsidR="00DD1B3B">
        <w:rPr>
          <w:sz w:val="28"/>
          <w:szCs w:val="28"/>
        </w:rPr>
        <w:t>)</w:t>
      </w:r>
    </w:p>
    <w:p w:rsidR="005D443A" w:rsidRDefault="000F1C5A" w:rsidP="009E1CB1">
      <w:pPr>
        <w:ind w:firstLine="2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проектирование </w:t>
      </w:r>
      <w:r w:rsidR="006E2FCE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образовательной программы дошкольного образования, где обеспечивается согласование ФГОС ДО, социального заказа конкретного учреждения и его педагогических возможностей. Основная цель </w:t>
      </w:r>
      <w:r w:rsidR="006E2FCE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образовательной программы </w:t>
      </w:r>
      <w:r w:rsidR="008277F2">
        <w:rPr>
          <w:sz w:val="28"/>
          <w:szCs w:val="28"/>
        </w:rPr>
        <w:t>ДО</w:t>
      </w:r>
      <w:r>
        <w:rPr>
          <w:sz w:val="28"/>
          <w:szCs w:val="28"/>
        </w:rPr>
        <w:t xml:space="preserve"> – </w:t>
      </w:r>
      <w:r w:rsidR="008277F2" w:rsidRPr="008277F2">
        <w:rPr>
          <w:sz w:val="28"/>
          <w:szCs w:val="28"/>
        </w:rPr>
        <w:t>разностороннее развитие дошкольников с учётом их возрастных</w:t>
      </w:r>
      <w:r w:rsidR="008277F2">
        <w:rPr>
          <w:sz w:val="28"/>
          <w:szCs w:val="28"/>
        </w:rPr>
        <w:t xml:space="preserve"> и индивидуальных особенностей. </w:t>
      </w:r>
      <w:r w:rsidR="008277F2" w:rsidRPr="008277F2">
        <w:rPr>
          <w:sz w:val="28"/>
          <w:szCs w:val="28"/>
        </w:rPr>
        <w:t xml:space="preserve">В основе программы лежат духовно-нравственные ценности российского народа, исторические и </w:t>
      </w:r>
      <w:r w:rsidR="008277F2">
        <w:rPr>
          <w:sz w:val="28"/>
          <w:szCs w:val="28"/>
        </w:rPr>
        <w:t>национально-культурные традиции:</w:t>
      </w:r>
      <w:r w:rsidR="008277F2" w:rsidRPr="008277F2">
        <w:t xml:space="preserve"> </w:t>
      </w:r>
      <w:r w:rsidR="008277F2" w:rsidRPr="008277F2">
        <w:rPr>
          <w:sz w:val="28"/>
          <w:szCs w:val="28"/>
        </w:rPr>
        <w:t>нужно создать в стране единое образовательное пространство, которое будет учитывать национальное многообразие и духовно-нравственные ценности жителей России.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развития дошкольного образования в соответствии с ФГОС требует обеспечения профессионального становления, профессиональной подготовки, профессиональной компетентности педагогов. Профессиональная компетентность включает в себя знание всех компонентов процесса образования, а так же опыт применения приемов профессиональной деятельности и творческий компонент, профессионально – педагогические умения. 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учреждения </w:t>
      </w:r>
      <w:r w:rsidR="00814881">
        <w:rPr>
          <w:sz w:val="28"/>
          <w:szCs w:val="28"/>
        </w:rPr>
        <w:t>округа укомплектованы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педагогическими кадрами</w:t>
      </w:r>
      <w:r>
        <w:rPr>
          <w:sz w:val="28"/>
          <w:szCs w:val="28"/>
        </w:rPr>
        <w:t>, обладаю</w:t>
      </w:r>
      <w:r w:rsidR="005D443A">
        <w:rPr>
          <w:sz w:val="28"/>
          <w:szCs w:val="28"/>
        </w:rPr>
        <w:t xml:space="preserve">щими основными </w:t>
      </w:r>
      <w:proofErr w:type="gramStart"/>
      <w:r w:rsidR="005D443A">
        <w:rPr>
          <w:sz w:val="28"/>
          <w:szCs w:val="28"/>
        </w:rPr>
        <w:t xml:space="preserve">компетенциями, </w:t>
      </w:r>
      <w:r>
        <w:rPr>
          <w:sz w:val="28"/>
          <w:szCs w:val="28"/>
        </w:rPr>
        <w:t xml:space="preserve"> способными</w:t>
      </w:r>
      <w:proofErr w:type="gramEnd"/>
      <w:r>
        <w:rPr>
          <w:sz w:val="28"/>
          <w:szCs w:val="28"/>
        </w:rPr>
        <w:t xml:space="preserve"> качественно осуществлять образовательный процесс. В муниципальных образовательных учреждениях трудятся </w:t>
      </w:r>
      <w:r w:rsidR="00814881">
        <w:rPr>
          <w:b/>
          <w:sz w:val="28"/>
          <w:szCs w:val="28"/>
        </w:rPr>
        <w:t>160</w:t>
      </w:r>
      <w:r>
        <w:rPr>
          <w:sz w:val="28"/>
          <w:szCs w:val="28"/>
        </w:rPr>
        <w:t xml:space="preserve"> человек, деятельность которых обеспечивает предоставление дошкольных </w:t>
      </w:r>
      <w:proofErr w:type="gramStart"/>
      <w:r>
        <w:rPr>
          <w:sz w:val="28"/>
          <w:szCs w:val="28"/>
        </w:rPr>
        <w:t>образовательных  услуг</w:t>
      </w:r>
      <w:proofErr w:type="gramEnd"/>
      <w:r>
        <w:rPr>
          <w:sz w:val="28"/>
          <w:szCs w:val="28"/>
        </w:rPr>
        <w:t xml:space="preserve"> – присмотра и ухода и образования, </w:t>
      </w:r>
      <w:r w:rsidR="00814881">
        <w:rPr>
          <w:b/>
          <w:sz w:val="28"/>
          <w:szCs w:val="28"/>
        </w:rPr>
        <w:t>71</w:t>
      </w:r>
      <w:r w:rsidR="00814881">
        <w:rPr>
          <w:sz w:val="28"/>
          <w:szCs w:val="28"/>
        </w:rPr>
        <w:t xml:space="preserve"> из них – педагоги ( воспитатели- 56 человек, специалисты- 15 человек)</w:t>
      </w:r>
      <w:r>
        <w:rPr>
          <w:sz w:val="28"/>
          <w:szCs w:val="28"/>
        </w:rPr>
        <w:t xml:space="preserve"> 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районе отмечается стабильность качественных характеристик педагогического коллектива: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040"/>
        <w:gridCol w:w="1808"/>
        <w:gridCol w:w="1040"/>
        <w:gridCol w:w="1294"/>
        <w:gridCol w:w="1358"/>
        <w:gridCol w:w="2417"/>
        <w:gridCol w:w="940"/>
        <w:gridCol w:w="1440"/>
      </w:tblGrid>
      <w:tr w:rsidR="005D443A" w:rsidTr="005D443A">
        <w:trPr>
          <w:trHeight w:val="957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Аттестация,чел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</w:tr>
      <w:tr w:rsidR="005D443A" w:rsidTr="005D443A">
        <w:trPr>
          <w:trHeight w:val="2006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3A" w:rsidRDefault="005D443A">
            <w:pPr>
              <w:rPr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Ср.сп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и более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СЗД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5D443A" w:rsidTr="005D443A">
        <w:trPr>
          <w:trHeight w:val="95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D443A" w:rsidTr="005D443A">
        <w:trPr>
          <w:trHeight w:val="95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D443A" w:rsidTr="005D443A">
        <w:trPr>
          <w:trHeight w:val="95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3A" w:rsidRDefault="005D4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D8C" w:rsidRDefault="005D443A" w:rsidP="000F1C5A">
      <w:pPr>
        <w:ind w:firstLine="720"/>
        <w:jc w:val="both"/>
        <w:rPr>
          <w:sz w:val="28"/>
          <w:szCs w:val="28"/>
        </w:rPr>
      </w:pPr>
      <w:r w:rsidRPr="00240609">
        <w:rPr>
          <w:sz w:val="28"/>
          <w:szCs w:val="28"/>
        </w:rPr>
        <w:t>В 2023-24</w:t>
      </w:r>
      <w:r w:rsidR="000F1C5A" w:rsidRPr="00240609">
        <w:rPr>
          <w:sz w:val="28"/>
          <w:szCs w:val="28"/>
        </w:rPr>
        <w:t xml:space="preserve"> </w:t>
      </w:r>
      <w:proofErr w:type="gramStart"/>
      <w:r w:rsidR="000F1C5A" w:rsidRPr="00240609">
        <w:rPr>
          <w:sz w:val="28"/>
          <w:szCs w:val="28"/>
        </w:rPr>
        <w:t xml:space="preserve">году  </w:t>
      </w:r>
      <w:r w:rsidR="00240609">
        <w:rPr>
          <w:sz w:val="28"/>
          <w:szCs w:val="28"/>
        </w:rPr>
        <w:t>7</w:t>
      </w:r>
      <w:proofErr w:type="gramEnd"/>
      <w:r w:rsidR="00477D8C" w:rsidRPr="00240609">
        <w:rPr>
          <w:sz w:val="28"/>
          <w:szCs w:val="28"/>
        </w:rPr>
        <w:t xml:space="preserve">  </w:t>
      </w:r>
      <w:r w:rsidR="000F1C5A" w:rsidRPr="00240609">
        <w:rPr>
          <w:sz w:val="28"/>
          <w:szCs w:val="28"/>
        </w:rPr>
        <w:t xml:space="preserve">педагогов </w:t>
      </w:r>
      <w:r w:rsidR="00240609">
        <w:rPr>
          <w:sz w:val="28"/>
          <w:szCs w:val="28"/>
        </w:rPr>
        <w:t xml:space="preserve">аттестовано </w:t>
      </w:r>
      <w:r w:rsidR="000F1C5A" w:rsidRPr="00240609">
        <w:rPr>
          <w:sz w:val="28"/>
          <w:szCs w:val="28"/>
        </w:rPr>
        <w:t xml:space="preserve"> -    на высшую и</w:t>
      </w:r>
      <w:r w:rsidR="00240609">
        <w:rPr>
          <w:sz w:val="28"/>
          <w:szCs w:val="28"/>
        </w:rPr>
        <w:t xml:space="preserve"> 5 на </w:t>
      </w:r>
      <w:r w:rsidR="000F1C5A" w:rsidRPr="00240609">
        <w:rPr>
          <w:sz w:val="28"/>
          <w:szCs w:val="28"/>
        </w:rPr>
        <w:t xml:space="preserve"> первую  квалификационные категории.</w:t>
      </w:r>
      <w:r w:rsidR="000F1C5A" w:rsidRPr="005D443A">
        <w:rPr>
          <w:sz w:val="28"/>
          <w:szCs w:val="28"/>
        </w:rPr>
        <w:t xml:space="preserve">   </w:t>
      </w:r>
    </w:p>
    <w:p w:rsidR="005D443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приоритетов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муниципальной политики остается выполнение Указов Президента РФ по </w:t>
      </w:r>
      <w:r>
        <w:rPr>
          <w:b/>
          <w:i/>
          <w:sz w:val="28"/>
          <w:szCs w:val="28"/>
        </w:rPr>
        <w:t>повышению заработной платы педагогов</w:t>
      </w:r>
      <w:r>
        <w:rPr>
          <w:sz w:val="28"/>
          <w:szCs w:val="28"/>
        </w:rPr>
        <w:t xml:space="preserve"> дошкольного образования и достижение целевых значений показателя средней заработной платы воспитателей к средней заработной плате в общем образовании.   В </w:t>
      </w:r>
      <w:proofErr w:type="spellStart"/>
      <w:r>
        <w:rPr>
          <w:sz w:val="28"/>
          <w:szCs w:val="28"/>
        </w:rPr>
        <w:t>Верховажском</w:t>
      </w:r>
      <w:proofErr w:type="spellEnd"/>
      <w:r>
        <w:rPr>
          <w:sz w:val="28"/>
          <w:szCs w:val="28"/>
        </w:rPr>
        <w:t xml:space="preserve"> </w:t>
      </w:r>
      <w:r w:rsidR="005D443A">
        <w:rPr>
          <w:sz w:val="28"/>
          <w:szCs w:val="28"/>
        </w:rPr>
        <w:t>МО</w:t>
      </w:r>
      <w:r>
        <w:rPr>
          <w:sz w:val="28"/>
          <w:szCs w:val="28"/>
        </w:rPr>
        <w:t xml:space="preserve"> значения показателей достигнуты, средняя заработная плата</w:t>
      </w:r>
      <w:r w:rsidR="001B7516">
        <w:rPr>
          <w:sz w:val="28"/>
          <w:szCs w:val="28"/>
        </w:rPr>
        <w:t xml:space="preserve"> воспитателей составила – 47153 </w:t>
      </w:r>
      <w:proofErr w:type="gramStart"/>
      <w:r w:rsidR="001B7516">
        <w:rPr>
          <w:sz w:val="28"/>
          <w:szCs w:val="28"/>
        </w:rPr>
        <w:t xml:space="preserve">рубля, </w:t>
      </w:r>
      <w:r>
        <w:rPr>
          <w:sz w:val="28"/>
          <w:szCs w:val="28"/>
        </w:rPr>
        <w:t xml:space="preserve"> педагогов</w:t>
      </w:r>
      <w:proofErr w:type="gramEnd"/>
      <w:r>
        <w:rPr>
          <w:sz w:val="28"/>
          <w:szCs w:val="28"/>
        </w:rPr>
        <w:t xml:space="preserve">   дошкольног</w:t>
      </w:r>
      <w:r w:rsidR="005D443A">
        <w:rPr>
          <w:sz w:val="28"/>
          <w:szCs w:val="28"/>
        </w:rPr>
        <w:t>о образования за 2023</w:t>
      </w:r>
      <w:r>
        <w:rPr>
          <w:sz w:val="28"/>
          <w:szCs w:val="28"/>
        </w:rPr>
        <w:t xml:space="preserve"> год   составила</w:t>
      </w:r>
      <w:r w:rsidR="001B7516">
        <w:rPr>
          <w:sz w:val="28"/>
          <w:szCs w:val="28"/>
        </w:rPr>
        <w:t xml:space="preserve"> 49272 рубля</w:t>
      </w:r>
      <w:r w:rsidR="005D443A">
        <w:rPr>
          <w:sz w:val="28"/>
          <w:szCs w:val="28"/>
        </w:rPr>
        <w:t>.</w:t>
      </w:r>
    </w:p>
    <w:p w:rsidR="0077164D" w:rsidRPr="0077164D" w:rsidRDefault="0077164D" w:rsidP="0077164D">
      <w:pPr>
        <w:ind w:firstLine="720"/>
        <w:jc w:val="both"/>
        <w:rPr>
          <w:sz w:val="28"/>
          <w:szCs w:val="28"/>
        </w:rPr>
      </w:pPr>
      <w:r w:rsidRPr="0077164D">
        <w:rPr>
          <w:sz w:val="28"/>
          <w:szCs w:val="28"/>
        </w:rPr>
        <w:t xml:space="preserve">Модернизация современного образования требует от педагогов качественного изменения подходов к организации образовательной работы с детьми. Стратегия инновационного </w:t>
      </w:r>
      <w:proofErr w:type="gramStart"/>
      <w:r w:rsidRPr="0077164D">
        <w:rPr>
          <w:sz w:val="28"/>
          <w:szCs w:val="28"/>
        </w:rPr>
        <w:t>развития  нацеливает</w:t>
      </w:r>
      <w:proofErr w:type="gramEnd"/>
      <w:r w:rsidRPr="0077164D">
        <w:rPr>
          <w:sz w:val="28"/>
          <w:szCs w:val="28"/>
        </w:rPr>
        <w:t xml:space="preserve"> педагогические коллективы на эти изменения. При </w:t>
      </w:r>
      <w:proofErr w:type="gramStart"/>
      <w:r w:rsidRPr="0077164D">
        <w:rPr>
          <w:sz w:val="28"/>
          <w:szCs w:val="28"/>
        </w:rPr>
        <w:t>реализации  ФГОС</w:t>
      </w:r>
      <w:proofErr w:type="gramEnd"/>
      <w:r w:rsidRPr="0077164D">
        <w:rPr>
          <w:sz w:val="28"/>
          <w:szCs w:val="28"/>
        </w:rPr>
        <w:t xml:space="preserve"> </w:t>
      </w:r>
      <w:r w:rsidR="00520071">
        <w:rPr>
          <w:sz w:val="28"/>
          <w:szCs w:val="28"/>
        </w:rPr>
        <w:t xml:space="preserve">ДО </w:t>
      </w:r>
      <w:r w:rsidRPr="0077164D">
        <w:rPr>
          <w:sz w:val="28"/>
          <w:szCs w:val="28"/>
        </w:rPr>
        <w:t xml:space="preserve">важно, чтобы в образовательной деятельности дошкольные учреждения опирались на достижения науки и потребности общества. Работа в режиме инновационной </w:t>
      </w:r>
      <w:proofErr w:type="gramStart"/>
      <w:r w:rsidRPr="0077164D">
        <w:rPr>
          <w:sz w:val="28"/>
          <w:szCs w:val="28"/>
        </w:rPr>
        <w:t>деятельности  направлена</w:t>
      </w:r>
      <w:proofErr w:type="gramEnd"/>
      <w:r w:rsidRPr="0077164D">
        <w:rPr>
          <w:sz w:val="28"/>
          <w:szCs w:val="28"/>
        </w:rPr>
        <w:t xml:space="preserve"> на разработку научно-методических основ управления подготовкой к работе в условиях модернизации ДО. Осуществляя инновационную деятельность, педагоги округа подбирали и внедряли новые педагогические технологии.  Деятельность педагогических коллективов в условиях развития инновационных процессов стимулировала процесс личностного роста, повышения творческого потенциала педагогов. </w:t>
      </w:r>
    </w:p>
    <w:p w:rsidR="0077164D" w:rsidRDefault="0077164D" w:rsidP="0077164D">
      <w:pPr>
        <w:ind w:firstLine="720"/>
        <w:jc w:val="both"/>
        <w:rPr>
          <w:sz w:val="28"/>
          <w:szCs w:val="28"/>
        </w:rPr>
      </w:pPr>
      <w:r w:rsidRPr="0077164D">
        <w:rPr>
          <w:sz w:val="28"/>
          <w:szCs w:val="28"/>
        </w:rPr>
        <w:t xml:space="preserve">  Федеральный </w:t>
      </w:r>
      <w:proofErr w:type="gramStart"/>
      <w:r w:rsidRPr="0077164D">
        <w:rPr>
          <w:sz w:val="28"/>
          <w:szCs w:val="28"/>
        </w:rPr>
        <w:t>закон  от</w:t>
      </w:r>
      <w:proofErr w:type="gramEnd"/>
      <w:r w:rsidRPr="0077164D">
        <w:rPr>
          <w:sz w:val="28"/>
          <w:szCs w:val="28"/>
        </w:rPr>
        <w:t xml:space="preserve"> 29.12.2012 №273 – ФЗ «Об образовании в РФ» предъявляет высокие требования к профессиональной компетентности педагога. В п.1 ст.48 говорится, что педагогические работники обязаны осуществлять свою деятельность на высоком профессиональном уровне, систематически повышать свою профессиональную </w:t>
      </w:r>
      <w:r w:rsidRPr="0077164D">
        <w:rPr>
          <w:sz w:val="28"/>
          <w:szCs w:val="28"/>
        </w:rPr>
        <w:lastRenderedPageBreak/>
        <w:t xml:space="preserve">квалификацию. Это возможно только при организации методической работы как системы непрерывного самообразования педагогических работников, в процессе которого педагог становится активным субъектом процесса самосовершенствования. Важным направлением методической работы было создание условий и поиск эффективных форм вовлечения в нее педагогов, формирование положительного имиджа воспитателя. Работа по повышению профессиональной </w:t>
      </w:r>
      <w:proofErr w:type="gramStart"/>
      <w:r w:rsidRPr="0077164D">
        <w:rPr>
          <w:sz w:val="28"/>
          <w:szCs w:val="28"/>
        </w:rPr>
        <w:t>компетентности  осуществляется</w:t>
      </w:r>
      <w:proofErr w:type="gramEnd"/>
      <w:r w:rsidRPr="0077164D">
        <w:rPr>
          <w:sz w:val="28"/>
          <w:szCs w:val="28"/>
        </w:rPr>
        <w:t xml:space="preserve"> как процесс непрерывного развития человеческой личности, ее способности  качественно осуществлять педагогическую деятельность.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64D" w:rsidRPr="0077164D">
        <w:rPr>
          <w:sz w:val="28"/>
          <w:szCs w:val="28"/>
        </w:rPr>
        <w:t xml:space="preserve">В </w:t>
      </w:r>
      <w:r w:rsidR="0077164D">
        <w:rPr>
          <w:sz w:val="28"/>
          <w:szCs w:val="28"/>
        </w:rPr>
        <w:t xml:space="preserve">округе </w:t>
      </w:r>
      <w:r w:rsidR="0077164D" w:rsidRPr="0077164D">
        <w:rPr>
          <w:sz w:val="28"/>
          <w:szCs w:val="28"/>
        </w:rPr>
        <w:t xml:space="preserve">реализуется </w:t>
      </w:r>
      <w:proofErr w:type="spellStart"/>
      <w:r w:rsidR="0077164D" w:rsidRPr="0077164D">
        <w:rPr>
          <w:sz w:val="28"/>
          <w:szCs w:val="28"/>
        </w:rPr>
        <w:t>разноуровневая</w:t>
      </w:r>
      <w:proofErr w:type="spellEnd"/>
      <w:r w:rsidR="0077164D" w:rsidRPr="0077164D">
        <w:rPr>
          <w:sz w:val="28"/>
          <w:szCs w:val="28"/>
        </w:rPr>
        <w:t xml:space="preserve"> система повышения профессионального мастерства.    Основными формами методической </w:t>
      </w:r>
      <w:proofErr w:type="gramStart"/>
      <w:r w:rsidR="0077164D" w:rsidRPr="0077164D">
        <w:rPr>
          <w:sz w:val="28"/>
          <w:szCs w:val="28"/>
        </w:rPr>
        <w:t>работы  были</w:t>
      </w:r>
      <w:proofErr w:type="gramEnd"/>
      <w:r w:rsidR="0077164D" w:rsidRPr="0077164D">
        <w:rPr>
          <w:sz w:val="28"/>
          <w:szCs w:val="28"/>
        </w:rPr>
        <w:t xml:space="preserve">   мероприятия, реализующие </w:t>
      </w:r>
      <w:proofErr w:type="spellStart"/>
      <w:r w:rsidR="0077164D" w:rsidRPr="0077164D">
        <w:rPr>
          <w:sz w:val="28"/>
          <w:szCs w:val="28"/>
        </w:rPr>
        <w:t>деятельностный</w:t>
      </w:r>
      <w:proofErr w:type="spellEnd"/>
      <w:r w:rsidR="0077164D" w:rsidRPr="0077164D">
        <w:rPr>
          <w:sz w:val="28"/>
          <w:szCs w:val="28"/>
        </w:rPr>
        <w:t xml:space="preserve"> подход, проектная деятельность,  игровое моделирование. Приемы и </w:t>
      </w:r>
      <w:proofErr w:type="gramStart"/>
      <w:r w:rsidR="0077164D" w:rsidRPr="0077164D">
        <w:rPr>
          <w:sz w:val="28"/>
          <w:szCs w:val="28"/>
        </w:rPr>
        <w:t>методы  способствовали</w:t>
      </w:r>
      <w:proofErr w:type="gramEnd"/>
      <w:r w:rsidR="0077164D" w:rsidRPr="0077164D">
        <w:rPr>
          <w:sz w:val="28"/>
          <w:szCs w:val="28"/>
        </w:rPr>
        <w:t xml:space="preserve"> тому, чтобы педагоги умели решать образовательные задачи в разнообразной совместной деятельности взрослых и детей, самостоятельной деятельности на основе принципов дифференциации и индивидуализации, интеграции образовательных областей.   Для этого была разработана система мероприятий, обеспечивающая создание ресурсных условий для образовательного процесса. Это деятельность </w:t>
      </w:r>
      <w:proofErr w:type="gramStart"/>
      <w:r w:rsidR="00951A21">
        <w:rPr>
          <w:sz w:val="28"/>
          <w:szCs w:val="28"/>
        </w:rPr>
        <w:t xml:space="preserve">муниципальных </w:t>
      </w:r>
      <w:r w:rsidR="0077164D" w:rsidRPr="0077164D">
        <w:rPr>
          <w:sz w:val="28"/>
          <w:szCs w:val="28"/>
        </w:rPr>
        <w:t xml:space="preserve"> методических</w:t>
      </w:r>
      <w:proofErr w:type="gramEnd"/>
      <w:r w:rsidR="0077164D" w:rsidRPr="0077164D">
        <w:rPr>
          <w:sz w:val="28"/>
          <w:szCs w:val="28"/>
        </w:rPr>
        <w:t xml:space="preserve"> объединений, систематических   семинаров для руководителей учреждений, руководителей </w:t>
      </w:r>
      <w:r w:rsidR="00951A21">
        <w:rPr>
          <w:sz w:val="28"/>
          <w:szCs w:val="28"/>
        </w:rPr>
        <w:t>муниципальных</w:t>
      </w:r>
      <w:r w:rsidR="0077164D" w:rsidRPr="0077164D">
        <w:rPr>
          <w:sz w:val="28"/>
          <w:szCs w:val="28"/>
        </w:rPr>
        <w:t xml:space="preserve"> методических объединений, проведение консультаций. Каждое учреждение участвует в работе 2-5 объединений.  Мониторинг методической рабо</w:t>
      </w:r>
      <w:r w:rsidR="00951A21">
        <w:rPr>
          <w:sz w:val="28"/>
          <w:szCs w:val="28"/>
        </w:rPr>
        <w:t>ты, проведенный руководителями М</w:t>
      </w:r>
      <w:r w:rsidR="0077164D" w:rsidRPr="0077164D">
        <w:rPr>
          <w:sz w:val="28"/>
          <w:szCs w:val="28"/>
        </w:rPr>
        <w:t xml:space="preserve">МО и учреждений позволил получить объективные данные о результативности работы каждого педагога, </w:t>
      </w:r>
      <w:proofErr w:type="gramStart"/>
      <w:r w:rsidR="0077164D" w:rsidRPr="0077164D">
        <w:rPr>
          <w:sz w:val="28"/>
          <w:szCs w:val="28"/>
        </w:rPr>
        <w:t>способствовал  деловому</w:t>
      </w:r>
      <w:proofErr w:type="gramEnd"/>
      <w:r w:rsidR="0077164D" w:rsidRPr="0077164D">
        <w:rPr>
          <w:sz w:val="28"/>
          <w:szCs w:val="28"/>
        </w:rPr>
        <w:t xml:space="preserve"> стилю взаимоотношений в коллективах, что значительно повлияло на повышение эффективности педагогического труда, рост профессионального мастерства.  </w:t>
      </w:r>
      <w:proofErr w:type="gramStart"/>
      <w:r w:rsidR="00520071">
        <w:rPr>
          <w:sz w:val="28"/>
          <w:szCs w:val="28"/>
        </w:rPr>
        <w:t>( приложение</w:t>
      </w:r>
      <w:proofErr w:type="gramEnd"/>
      <w:r w:rsidR="00520071">
        <w:rPr>
          <w:sz w:val="28"/>
          <w:szCs w:val="28"/>
        </w:rPr>
        <w:t xml:space="preserve"> 2</w:t>
      </w:r>
      <w:r w:rsidR="00951A21">
        <w:rPr>
          <w:sz w:val="28"/>
          <w:szCs w:val="28"/>
        </w:rPr>
        <w:t>)</w:t>
      </w:r>
    </w:p>
    <w:p w:rsidR="00072460" w:rsidRDefault="00072460" w:rsidP="000F1C5A">
      <w:pPr>
        <w:ind w:firstLine="720"/>
        <w:jc w:val="both"/>
        <w:rPr>
          <w:sz w:val="28"/>
          <w:szCs w:val="28"/>
        </w:rPr>
      </w:pPr>
      <w:r w:rsidRPr="00072460">
        <w:rPr>
          <w:sz w:val="28"/>
          <w:szCs w:val="28"/>
        </w:rPr>
        <w:t xml:space="preserve">Активное участие педагогов в мероприятиях по повышению профессионального мастерства способствовало обогащению и обновлению содержания </w:t>
      </w:r>
      <w:proofErr w:type="gramStart"/>
      <w:r>
        <w:rPr>
          <w:sz w:val="28"/>
          <w:szCs w:val="28"/>
        </w:rPr>
        <w:t xml:space="preserve">муниципального </w:t>
      </w:r>
      <w:r w:rsidRPr="00072460">
        <w:rPr>
          <w:sz w:val="28"/>
          <w:szCs w:val="28"/>
        </w:rPr>
        <w:t xml:space="preserve"> банка</w:t>
      </w:r>
      <w:proofErr w:type="gramEnd"/>
      <w:r w:rsidRPr="00072460">
        <w:rPr>
          <w:sz w:val="28"/>
          <w:szCs w:val="28"/>
        </w:rPr>
        <w:t xml:space="preserve"> педагогического опыта. Муниципальные образовательные </w:t>
      </w:r>
      <w:proofErr w:type="gramStart"/>
      <w:r w:rsidRPr="00072460">
        <w:rPr>
          <w:sz w:val="28"/>
          <w:szCs w:val="28"/>
        </w:rPr>
        <w:t xml:space="preserve">учреждения  </w:t>
      </w:r>
      <w:r>
        <w:rPr>
          <w:sz w:val="28"/>
          <w:szCs w:val="28"/>
        </w:rPr>
        <w:t>округа</w:t>
      </w:r>
      <w:proofErr w:type="gramEnd"/>
      <w:r w:rsidRPr="00072460">
        <w:rPr>
          <w:sz w:val="28"/>
          <w:szCs w:val="28"/>
        </w:rPr>
        <w:t xml:space="preserve"> занимались трансляцией лучшего опыта работы педагогов. Педагогический опыт имел личностный почерк, который может быть освоен заинтересованным, стремящимся к развитию и совершенствованию своего профессионализма коллегой.  </w:t>
      </w:r>
      <w:r>
        <w:rPr>
          <w:sz w:val="28"/>
          <w:szCs w:val="28"/>
        </w:rPr>
        <w:t xml:space="preserve">20 марта 2024 года в округе состоялся Единый методический день для педагогов Верховажского,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Сямженскрого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муниципальных округов. С докладами из опыта работы в онлайн- формате выступали: Н.В. Панфилова, учитель-логопед МБДОУ «Детский сад № 2 «</w:t>
      </w:r>
      <w:proofErr w:type="gramStart"/>
      <w:r>
        <w:rPr>
          <w:sz w:val="28"/>
          <w:szCs w:val="28"/>
        </w:rPr>
        <w:t>Солнышко»  с</w:t>
      </w:r>
      <w:proofErr w:type="gramEnd"/>
      <w:r>
        <w:rPr>
          <w:sz w:val="28"/>
          <w:szCs w:val="28"/>
        </w:rPr>
        <w:t xml:space="preserve"> докладом «Создание специальных образовательных условий для развития и воспитания детей с особыми образовательными потребностями в ДОО», Н.Ю.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, воспитатель МБДОУ «Детский сад № 6 «Лесная сказка» с докладом </w:t>
      </w:r>
      <w:r>
        <w:rPr>
          <w:sz w:val="28"/>
          <w:szCs w:val="28"/>
        </w:rPr>
        <w:lastRenderedPageBreak/>
        <w:t xml:space="preserve">«Формирование предпосылок функциональной грамотности у дошкольников с использованием технологии </w:t>
      </w:r>
      <w:proofErr w:type="spellStart"/>
      <w:r>
        <w:rPr>
          <w:sz w:val="28"/>
          <w:szCs w:val="28"/>
        </w:rPr>
        <w:t>Тико</w:t>
      </w:r>
      <w:proofErr w:type="spellEnd"/>
      <w:r>
        <w:rPr>
          <w:sz w:val="28"/>
          <w:szCs w:val="28"/>
        </w:rPr>
        <w:t xml:space="preserve">-моделирования». </w:t>
      </w:r>
      <w:r w:rsidR="004D4B9E">
        <w:rPr>
          <w:sz w:val="28"/>
          <w:szCs w:val="28"/>
        </w:rPr>
        <w:t xml:space="preserve">26 апреля 2024 года проходили межмуниципальные педагогические чтения </w:t>
      </w:r>
      <w:r w:rsidR="004D4B9E" w:rsidRPr="004D4B9E">
        <w:rPr>
          <w:sz w:val="28"/>
          <w:szCs w:val="28"/>
        </w:rPr>
        <w:t xml:space="preserve">««Эффективные </w:t>
      </w:r>
      <w:proofErr w:type="gramStart"/>
      <w:r w:rsidR="004D4B9E" w:rsidRPr="004D4B9E">
        <w:rPr>
          <w:sz w:val="28"/>
          <w:szCs w:val="28"/>
        </w:rPr>
        <w:t>образовательные  практики</w:t>
      </w:r>
      <w:proofErr w:type="gramEnd"/>
      <w:r w:rsidR="004D4B9E" w:rsidRPr="004D4B9E">
        <w:rPr>
          <w:sz w:val="28"/>
          <w:szCs w:val="28"/>
        </w:rPr>
        <w:t xml:space="preserve"> современного дошкольного образования»</w:t>
      </w:r>
      <w:r w:rsidR="004D4B9E">
        <w:rPr>
          <w:sz w:val="28"/>
          <w:szCs w:val="28"/>
        </w:rPr>
        <w:t xml:space="preserve"> В номинации </w:t>
      </w:r>
      <w:r w:rsidR="004D4B9E" w:rsidRPr="004D4B9E">
        <w:rPr>
          <w:sz w:val="28"/>
          <w:szCs w:val="28"/>
        </w:rPr>
        <w:t>«Доклад из опыта работы»</w:t>
      </w:r>
      <w:r w:rsidR="004D4B9E">
        <w:rPr>
          <w:sz w:val="28"/>
          <w:szCs w:val="28"/>
        </w:rPr>
        <w:t xml:space="preserve"> выступили 6 педагогов из 5 образовательных организаций, и в номинации «Мастер-класс» - 5 педагогов и 3 образовательных организаций. </w:t>
      </w:r>
      <w:r w:rsidR="000E12EA">
        <w:rPr>
          <w:sz w:val="28"/>
          <w:szCs w:val="28"/>
        </w:rPr>
        <w:t>Победителем в номинации «Доклад из опыта работы» стала Юрина Н.В., воспитатель МБДОУ «Детский сад № 1 «</w:t>
      </w:r>
      <w:proofErr w:type="gramStart"/>
      <w:r w:rsidR="000E12EA">
        <w:rPr>
          <w:sz w:val="28"/>
          <w:szCs w:val="28"/>
        </w:rPr>
        <w:t xml:space="preserve">Радость» </w:t>
      </w:r>
      <w:r w:rsidR="004D4B9E">
        <w:rPr>
          <w:sz w:val="28"/>
          <w:szCs w:val="28"/>
        </w:rPr>
        <w:t xml:space="preserve"> </w:t>
      </w:r>
      <w:r w:rsidR="000E12EA">
        <w:rPr>
          <w:sz w:val="28"/>
          <w:szCs w:val="28"/>
        </w:rPr>
        <w:t>в</w:t>
      </w:r>
      <w:proofErr w:type="gramEnd"/>
      <w:r w:rsidR="000E12EA">
        <w:rPr>
          <w:sz w:val="28"/>
          <w:szCs w:val="28"/>
        </w:rPr>
        <w:t xml:space="preserve"> номинации «Мастер-класс» </w:t>
      </w:r>
      <w:r w:rsidR="004D4B9E">
        <w:rPr>
          <w:sz w:val="28"/>
          <w:szCs w:val="28"/>
        </w:rPr>
        <w:t xml:space="preserve">были признаны </w:t>
      </w:r>
      <w:r w:rsidR="000E12EA">
        <w:rPr>
          <w:sz w:val="28"/>
          <w:szCs w:val="28"/>
        </w:rPr>
        <w:t xml:space="preserve">Андреева А.В, и Нимчук А.М. педагоги дополнительного образования МБУ ДО «Центр дополнительного образования детей». Так же в мероприятии принимали участие в дистанционном формате 6 педагогов </w:t>
      </w:r>
      <w:proofErr w:type="spellStart"/>
      <w:r w:rsidR="000E12EA">
        <w:rPr>
          <w:sz w:val="28"/>
          <w:szCs w:val="28"/>
        </w:rPr>
        <w:t>Сямженского</w:t>
      </w:r>
      <w:proofErr w:type="spellEnd"/>
      <w:r w:rsidR="000E12EA">
        <w:rPr>
          <w:sz w:val="28"/>
          <w:szCs w:val="28"/>
        </w:rPr>
        <w:t xml:space="preserve"> МО.</w:t>
      </w:r>
    </w:p>
    <w:p w:rsidR="002B329B" w:rsidRDefault="002076CC" w:rsidP="00BF3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дошкольные образовательные учреждения имеют богатый опыт работы по различным направлениям. Так МБДОУ «Детский сад № 2 «Солнышко» </w:t>
      </w:r>
      <w:r w:rsidR="00BF3FA7">
        <w:rPr>
          <w:sz w:val="28"/>
          <w:szCs w:val="28"/>
        </w:rPr>
        <w:t>единственный в округе детский сад, где организовано движение ЮИД, и именно в данной организации</w:t>
      </w:r>
      <w:r w:rsidR="002B329B">
        <w:rPr>
          <w:sz w:val="28"/>
          <w:szCs w:val="28"/>
        </w:rPr>
        <w:t xml:space="preserve"> 15 ноября </w:t>
      </w:r>
      <w:r w:rsidR="002B329B" w:rsidRPr="002B329B">
        <w:rPr>
          <w:sz w:val="28"/>
          <w:szCs w:val="28"/>
        </w:rPr>
        <w:t>2023</w:t>
      </w:r>
      <w:r w:rsidR="002B329B">
        <w:rPr>
          <w:sz w:val="28"/>
          <w:szCs w:val="28"/>
        </w:rPr>
        <w:t xml:space="preserve"> года </w:t>
      </w:r>
      <w:r w:rsidR="002B329B" w:rsidRPr="002B329B">
        <w:rPr>
          <w:sz w:val="28"/>
          <w:szCs w:val="28"/>
        </w:rPr>
        <w:t xml:space="preserve"> </w:t>
      </w:r>
      <w:r w:rsidR="00BF3FA7">
        <w:rPr>
          <w:sz w:val="28"/>
          <w:szCs w:val="28"/>
        </w:rPr>
        <w:t xml:space="preserve"> проходил   межмуниципальный семинар </w:t>
      </w:r>
      <w:r w:rsidR="00BF3FA7" w:rsidRPr="00BF3FA7">
        <w:rPr>
          <w:sz w:val="28"/>
          <w:szCs w:val="28"/>
        </w:rPr>
        <w:t>«Отряд ЮИД в детском саду»</w:t>
      </w:r>
      <w:r w:rsidR="00BF3FA7">
        <w:rPr>
          <w:sz w:val="28"/>
          <w:szCs w:val="28"/>
        </w:rPr>
        <w:t xml:space="preserve">, </w:t>
      </w:r>
      <w:r w:rsidR="002B329B">
        <w:rPr>
          <w:sz w:val="28"/>
          <w:szCs w:val="28"/>
        </w:rPr>
        <w:t xml:space="preserve">в котором принимали участие не только педагоги Верховажского МО, но и коллеги </w:t>
      </w:r>
      <w:r w:rsidR="00F238C4">
        <w:rPr>
          <w:sz w:val="28"/>
          <w:szCs w:val="28"/>
        </w:rPr>
        <w:t xml:space="preserve">из </w:t>
      </w:r>
      <w:proofErr w:type="spellStart"/>
      <w:r w:rsidR="002B329B">
        <w:rPr>
          <w:sz w:val="28"/>
          <w:szCs w:val="28"/>
        </w:rPr>
        <w:t>Сямженского</w:t>
      </w:r>
      <w:proofErr w:type="spellEnd"/>
      <w:r w:rsidR="002B329B">
        <w:rPr>
          <w:sz w:val="28"/>
          <w:szCs w:val="28"/>
        </w:rPr>
        <w:t xml:space="preserve"> МО. </w:t>
      </w:r>
      <w:r w:rsidR="00520071">
        <w:rPr>
          <w:sz w:val="28"/>
          <w:szCs w:val="28"/>
        </w:rPr>
        <w:t>Отмечаю работу воспитателя И.А. Киселёвой, как руководителя отряда ЮИД и администрацию детского сада за содействие в создании развивающей предметно-пространственной среды.</w:t>
      </w:r>
    </w:p>
    <w:p w:rsidR="00BE5C50" w:rsidRDefault="00BE5C50" w:rsidP="00BE5C50">
      <w:pPr>
        <w:ind w:firstLine="720"/>
        <w:jc w:val="both"/>
        <w:rPr>
          <w:sz w:val="28"/>
          <w:szCs w:val="28"/>
        </w:rPr>
      </w:pPr>
      <w:r w:rsidRPr="00BE5C50">
        <w:rPr>
          <w:sz w:val="28"/>
          <w:szCs w:val="28"/>
        </w:rPr>
        <w:t xml:space="preserve">Профессиональные конкурсы - одна из существенных форм повышения квалификации, эффективный метод организации образовательной деятельности в детском саду.  </w:t>
      </w:r>
      <w:r>
        <w:rPr>
          <w:sz w:val="28"/>
          <w:szCs w:val="28"/>
        </w:rPr>
        <w:t xml:space="preserve">В региональном этапе </w:t>
      </w:r>
      <w:r w:rsidRPr="00BE5C50">
        <w:rPr>
          <w:sz w:val="28"/>
          <w:szCs w:val="28"/>
        </w:rPr>
        <w:t>Всероссийского профессионального конкурса «Воспитател</w:t>
      </w:r>
      <w:r>
        <w:rPr>
          <w:sz w:val="28"/>
          <w:szCs w:val="28"/>
        </w:rPr>
        <w:t>ь года России» приняла</w:t>
      </w:r>
      <w:r w:rsidRPr="00BE5C5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воспитатель МБДОУ «Детский сад № 1 «Радость» Наталья Валентиновна Юрина, которая достойно дошла до очного этапа с показом НОД и выступлением из опыта работы.</w:t>
      </w:r>
      <w:r w:rsidR="00FE1DC0">
        <w:rPr>
          <w:sz w:val="28"/>
          <w:szCs w:val="28"/>
        </w:rPr>
        <w:t xml:space="preserve"> Во Всероссийском фестивале «Воспитатели России: познавательное развитие детей» приняли участие педагоги МБДОУ «Детский сад № 6 «Лесная сказка» Некрасова Т.В, </w:t>
      </w:r>
      <w:proofErr w:type="spellStart"/>
      <w:r w:rsidR="00FE1DC0">
        <w:rPr>
          <w:sz w:val="28"/>
          <w:szCs w:val="28"/>
        </w:rPr>
        <w:t>Бречалова</w:t>
      </w:r>
      <w:proofErr w:type="spellEnd"/>
      <w:r w:rsidR="00FE1DC0">
        <w:rPr>
          <w:sz w:val="28"/>
          <w:szCs w:val="28"/>
        </w:rPr>
        <w:t xml:space="preserve"> С.В, </w:t>
      </w:r>
      <w:proofErr w:type="spellStart"/>
      <w:r w:rsidR="00FE1DC0">
        <w:rPr>
          <w:sz w:val="28"/>
          <w:szCs w:val="28"/>
        </w:rPr>
        <w:t>Старцева</w:t>
      </w:r>
      <w:proofErr w:type="spellEnd"/>
      <w:r w:rsidR="00FE1DC0">
        <w:rPr>
          <w:sz w:val="28"/>
          <w:szCs w:val="28"/>
        </w:rPr>
        <w:t xml:space="preserve"> Н.Ю. В Межрегиональном педагогическом конгрессе «Новое время- эффективное дошкольное образование» приняли участие педагоги МБДОУ «Детский сад № 6 «Лесная сказка» Некрасова Т.В. и </w:t>
      </w:r>
      <w:proofErr w:type="spellStart"/>
      <w:r w:rsidR="00FE1DC0">
        <w:rPr>
          <w:sz w:val="28"/>
          <w:szCs w:val="28"/>
        </w:rPr>
        <w:t>Старцева</w:t>
      </w:r>
      <w:proofErr w:type="spellEnd"/>
      <w:r w:rsidR="00FE1DC0">
        <w:rPr>
          <w:sz w:val="28"/>
          <w:szCs w:val="28"/>
        </w:rPr>
        <w:t xml:space="preserve"> Н.Ю. В Межрегиональной научно-практической конференции «Управление качеством образования: возможности и механизмы развития на региональном и муниципальном уровне» приняли участие </w:t>
      </w:r>
    </w:p>
    <w:p w:rsidR="00FE1DC0" w:rsidRDefault="00FE1DC0" w:rsidP="00FE1DC0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МБДОУ «Детский сад № 6 «Лесная сказка»</w:t>
      </w:r>
      <w:r w:rsidR="0054439C">
        <w:rPr>
          <w:sz w:val="28"/>
          <w:szCs w:val="28"/>
        </w:rPr>
        <w:t xml:space="preserve"> Некрасова Т.В, </w:t>
      </w:r>
      <w:bookmarkStart w:id="0" w:name="_GoBack"/>
      <w:bookmarkEnd w:id="0"/>
      <w:proofErr w:type="spellStart"/>
      <w:r w:rsidR="0054439C">
        <w:rPr>
          <w:sz w:val="28"/>
          <w:szCs w:val="28"/>
        </w:rPr>
        <w:t>Бречалова</w:t>
      </w:r>
      <w:proofErr w:type="spellEnd"/>
      <w:r w:rsidR="0054439C">
        <w:rPr>
          <w:sz w:val="28"/>
          <w:szCs w:val="28"/>
        </w:rPr>
        <w:t xml:space="preserve"> С.В. и Рудакова Н.В.</w:t>
      </w:r>
    </w:p>
    <w:p w:rsidR="002B329B" w:rsidRDefault="00555E9E" w:rsidP="00555E9E">
      <w:pPr>
        <w:ind w:firstLine="708"/>
        <w:jc w:val="both"/>
        <w:rPr>
          <w:sz w:val="28"/>
          <w:szCs w:val="28"/>
        </w:rPr>
      </w:pPr>
      <w:r w:rsidRPr="00555E9E">
        <w:rPr>
          <w:sz w:val="28"/>
          <w:szCs w:val="28"/>
        </w:rPr>
        <w:t xml:space="preserve">Имя К.Д. Ушинского – создателя русской национальной школы, исторически связано с развитием педагогической науки и современным осмыслением гуманистических идей в классическом наследии отечественной педагогики. Изучение </w:t>
      </w:r>
      <w:r w:rsidRPr="00555E9E">
        <w:rPr>
          <w:sz w:val="28"/>
          <w:szCs w:val="28"/>
        </w:rPr>
        <w:lastRenderedPageBreak/>
        <w:t>наследия выдающегося представителя отечественной педагогической мысли, отраженной в педагогической публицистике, актуально для формирования современного педагога.</w:t>
      </w:r>
    </w:p>
    <w:p w:rsidR="00555E9E" w:rsidRDefault="00555E9E" w:rsidP="00BF3FA7">
      <w:pPr>
        <w:ind w:firstLine="720"/>
        <w:jc w:val="both"/>
        <w:rPr>
          <w:sz w:val="28"/>
          <w:szCs w:val="28"/>
        </w:rPr>
      </w:pPr>
      <w:r w:rsidRPr="00555E9E">
        <w:rPr>
          <w:sz w:val="28"/>
          <w:szCs w:val="28"/>
        </w:rPr>
        <w:t>К 200-летию со дня рождения Константина Дмитриевича Ушинского был проведен муниципальный конкурс «К.Д. Ушинский: классическое наследие для современного образования»</w:t>
      </w:r>
      <w:r>
        <w:rPr>
          <w:sz w:val="28"/>
          <w:szCs w:val="28"/>
        </w:rPr>
        <w:t xml:space="preserve"> и акция «Читаем Ушинского». В общей сложности все ДОО принимали участие в данных мероприятиях. Акция позволила глубже познакомить детей с творчеством К.Д. Ушинского как писателя.</w:t>
      </w:r>
    </w:p>
    <w:p w:rsidR="00555E9E" w:rsidRDefault="00555E9E" w:rsidP="00256C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Хоч</w:t>
      </w:r>
      <w:r w:rsidR="00176A72">
        <w:rPr>
          <w:sz w:val="28"/>
          <w:szCs w:val="28"/>
        </w:rPr>
        <w:t>ется отметить руководителей ММО: Н.В. Головкину, Н.В. Панфилову, Н.В. Некрасову,</w:t>
      </w:r>
      <w:r>
        <w:rPr>
          <w:sz w:val="28"/>
          <w:szCs w:val="28"/>
        </w:rPr>
        <w:t xml:space="preserve"> которые в рамках работы заседаний проводили конкурсы по </w:t>
      </w:r>
      <w:proofErr w:type="gramStart"/>
      <w:r>
        <w:rPr>
          <w:sz w:val="28"/>
          <w:szCs w:val="28"/>
        </w:rPr>
        <w:t>тематике:  патриотическое</w:t>
      </w:r>
      <w:proofErr w:type="gramEnd"/>
      <w:r>
        <w:rPr>
          <w:sz w:val="28"/>
          <w:szCs w:val="28"/>
        </w:rPr>
        <w:t xml:space="preserve">  и гендерное воспитание, речевое развитие.</w:t>
      </w:r>
    </w:p>
    <w:p w:rsidR="00F3573E" w:rsidRDefault="002B329B" w:rsidP="00BF3FA7">
      <w:pPr>
        <w:ind w:firstLine="720"/>
        <w:jc w:val="both"/>
        <w:rPr>
          <w:sz w:val="28"/>
          <w:szCs w:val="28"/>
        </w:rPr>
      </w:pPr>
      <w:r w:rsidRPr="00256CCB">
        <w:rPr>
          <w:sz w:val="28"/>
          <w:szCs w:val="28"/>
        </w:rPr>
        <w:t xml:space="preserve">В феврале 2024 года педагоги МБДОУ «Детский сад № 1 «Радость» представили </w:t>
      </w:r>
      <w:r w:rsidR="00F238C4">
        <w:rPr>
          <w:sz w:val="28"/>
          <w:szCs w:val="28"/>
        </w:rPr>
        <w:t xml:space="preserve">руководителям ДОО И ОО </w:t>
      </w:r>
      <w:r w:rsidR="00256CCB">
        <w:rPr>
          <w:sz w:val="28"/>
          <w:szCs w:val="28"/>
        </w:rPr>
        <w:t>работу по дополнительному образованию дошкольников</w:t>
      </w:r>
      <w:r w:rsidRPr="00256CCB">
        <w:rPr>
          <w:sz w:val="28"/>
          <w:szCs w:val="28"/>
        </w:rPr>
        <w:t xml:space="preserve"> </w:t>
      </w:r>
      <w:r w:rsidR="00F238C4">
        <w:rPr>
          <w:sz w:val="28"/>
          <w:szCs w:val="28"/>
        </w:rPr>
        <w:t xml:space="preserve">на тему </w:t>
      </w:r>
      <w:r w:rsidR="00256CCB">
        <w:rPr>
          <w:sz w:val="28"/>
          <w:szCs w:val="28"/>
        </w:rPr>
        <w:t>«Театрализованная деятельность»</w:t>
      </w:r>
      <w:r w:rsidRPr="00256CCB">
        <w:rPr>
          <w:sz w:val="28"/>
          <w:szCs w:val="28"/>
        </w:rPr>
        <w:t xml:space="preserve">. В детском саду ведется </w:t>
      </w:r>
      <w:r w:rsidR="00256CCB">
        <w:rPr>
          <w:sz w:val="28"/>
          <w:szCs w:val="28"/>
        </w:rPr>
        <w:t>кружковая деятельность по программе</w:t>
      </w:r>
      <w:r w:rsidRPr="00256CCB">
        <w:rPr>
          <w:sz w:val="28"/>
          <w:szCs w:val="28"/>
        </w:rPr>
        <w:t xml:space="preserve"> дополнительного образования по данному направлению, разработанная музыкальным руководителем Л.В. Истоминой. </w:t>
      </w:r>
    </w:p>
    <w:p w:rsidR="002076CC" w:rsidRDefault="002B329B" w:rsidP="00BF3FA7">
      <w:pPr>
        <w:ind w:firstLine="720"/>
        <w:jc w:val="both"/>
        <w:rPr>
          <w:sz w:val="28"/>
          <w:szCs w:val="28"/>
        </w:rPr>
      </w:pPr>
      <w:r w:rsidRPr="00256CCB">
        <w:rPr>
          <w:sz w:val="28"/>
          <w:szCs w:val="28"/>
        </w:rPr>
        <w:t xml:space="preserve">Каждый год педагоги, дети и родители организуют театральные постановки, которые успешно демонстрируют в детском саду и </w:t>
      </w:r>
      <w:r w:rsidR="00F238C4">
        <w:rPr>
          <w:sz w:val="28"/>
          <w:szCs w:val="28"/>
        </w:rPr>
        <w:t xml:space="preserve">принимают </w:t>
      </w:r>
      <w:proofErr w:type="gramStart"/>
      <w:r w:rsidR="00F238C4">
        <w:rPr>
          <w:sz w:val="28"/>
          <w:szCs w:val="28"/>
        </w:rPr>
        <w:t>участие  на</w:t>
      </w:r>
      <w:proofErr w:type="gramEnd"/>
      <w:r w:rsidR="00F238C4">
        <w:rPr>
          <w:sz w:val="28"/>
          <w:szCs w:val="28"/>
        </w:rPr>
        <w:t xml:space="preserve"> различных конкурсах, в частности в муниципальном конкурсе экологических театров. Театральная постановка «</w:t>
      </w:r>
      <w:r w:rsidR="00F3573E">
        <w:rPr>
          <w:sz w:val="28"/>
          <w:szCs w:val="28"/>
        </w:rPr>
        <w:t>Божья коровка-черная головка»</w:t>
      </w:r>
      <w:r w:rsidR="00F238C4">
        <w:rPr>
          <w:sz w:val="28"/>
          <w:szCs w:val="28"/>
        </w:rPr>
        <w:t xml:space="preserve"> в исполнении детей подготовительной группы </w:t>
      </w:r>
      <w:r w:rsidR="00F3573E">
        <w:rPr>
          <w:sz w:val="28"/>
          <w:szCs w:val="28"/>
        </w:rPr>
        <w:t>МБДОУ «Детский сад № 1 «Радость» завоевали</w:t>
      </w:r>
      <w:r w:rsidR="00F238C4">
        <w:rPr>
          <w:sz w:val="28"/>
          <w:szCs w:val="28"/>
        </w:rPr>
        <w:t xml:space="preserve"> Гран-при. Так же в данном конкурсе приняли участие воспитанники и педагоги </w:t>
      </w:r>
      <w:r w:rsidR="00F3573E">
        <w:rPr>
          <w:sz w:val="28"/>
          <w:szCs w:val="28"/>
        </w:rPr>
        <w:t xml:space="preserve">старшей и подготовительной группы </w:t>
      </w:r>
      <w:r w:rsidR="00F238C4">
        <w:rPr>
          <w:sz w:val="28"/>
          <w:szCs w:val="28"/>
        </w:rPr>
        <w:t>МБДОУ «Детский сад № 6 «Лесная сказка»</w:t>
      </w:r>
      <w:r w:rsidR="00F3573E">
        <w:rPr>
          <w:sz w:val="28"/>
          <w:szCs w:val="28"/>
        </w:rPr>
        <w:t xml:space="preserve"> и воспитанники МБДОУ «Детский сад № 9</w:t>
      </w:r>
    </w:p>
    <w:p w:rsidR="009E1CB1" w:rsidRDefault="009E1CB1" w:rsidP="00BF3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с 5 до 18 лет является одной из приоритетных задач на современном этапе.</w:t>
      </w:r>
    </w:p>
    <w:p w:rsidR="00256CCB" w:rsidRDefault="00256CCB" w:rsidP="00BF3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МБДОУ № 9 и № 12 дети под руководством опытных воспитателей занимаются по программам художественной направленности. Так же </w:t>
      </w:r>
      <w:proofErr w:type="gramStart"/>
      <w:r>
        <w:rPr>
          <w:sz w:val="28"/>
          <w:szCs w:val="28"/>
        </w:rPr>
        <w:t>дошкольники  МБДОУ</w:t>
      </w:r>
      <w:proofErr w:type="gramEnd"/>
      <w:r>
        <w:rPr>
          <w:sz w:val="28"/>
          <w:szCs w:val="28"/>
        </w:rPr>
        <w:t xml:space="preserve"> № 6 «Лесная сказка» и № 2 «Солнышко» под руководством педагога дополнительного образования </w:t>
      </w:r>
      <w:proofErr w:type="spellStart"/>
      <w:r>
        <w:rPr>
          <w:sz w:val="28"/>
          <w:szCs w:val="28"/>
        </w:rPr>
        <w:t>И.Ю.Байдаковой</w:t>
      </w:r>
      <w:proofErr w:type="spellEnd"/>
      <w:r>
        <w:rPr>
          <w:sz w:val="28"/>
          <w:szCs w:val="28"/>
        </w:rPr>
        <w:t xml:space="preserve"> занимаются по программе социально-гуманитарной направленности.</w:t>
      </w:r>
    </w:p>
    <w:p w:rsidR="00256CCB" w:rsidRDefault="00256CCB" w:rsidP="00256CCB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Лицензию на дополнительное образование нужно обязательно получить МБДОУ «Детский сад № 2 «Солнышко»</w:t>
      </w:r>
      <w:r w:rsidR="007B2BDF">
        <w:rPr>
          <w:sz w:val="28"/>
          <w:szCs w:val="28"/>
        </w:rPr>
        <w:t xml:space="preserve"> и разработать программу дополнительного образования.</w:t>
      </w:r>
      <w:r w:rsidR="009E1CB1">
        <w:rPr>
          <w:sz w:val="28"/>
          <w:szCs w:val="28"/>
        </w:rPr>
        <w:t xml:space="preserve"> С 1 сентября 2024 года все образовательные организации должны осуществлять деятельность с детьми по дополнительному образованию.</w:t>
      </w:r>
    </w:p>
    <w:p w:rsidR="009E1CB1" w:rsidRDefault="009E1CB1" w:rsidP="00256CCB">
      <w:pPr>
        <w:jc w:val="both"/>
        <w:rPr>
          <w:sz w:val="28"/>
          <w:szCs w:val="28"/>
        </w:rPr>
      </w:pPr>
      <w:r w:rsidRPr="009E1CB1">
        <w:rPr>
          <w:sz w:val="28"/>
          <w:szCs w:val="28"/>
        </w:rPr>
        <w:t xml:space="preserve">Сотрудникам ДОО </w:t>
      </w:r>
      <w:proofErr w:type="gramStart"/>
      <w:r w:rsidRPr="009E1CB1">
        <w:rPr>
          <w:sz w:val="28"/>
          <w:szCs w:val="28"/>
        </w:rPr>
        <w:t>рекомендуется  расширить</w:t>
      </w:r>
      <w:proofErr w:type="gramEnd"/>
      <w:r w:rsidRPr="009E1CB1">
        <w:rPr>
          <w:sz w:val="28"/>
          <w:szCs w:val="28"/>
        </w:rPr>
        <w:t xml:space="preserve"> спектр дополнительных образовательных услуг, развивающих интересы и потребности дошкольников.</w:t>
      </w:r>
    </w:p>
    <w:p w:rsidR="002B329B" w:rsidRDefault="009E1CB1" w:rsidP="00BF3FA7">
      <w:pPr>
        <w:ind w:firstLine="720"/>
        <w:jc w:val="both"/>
        <w:rPr>
          <w:sz w:val="28"/>
          <w:szCs w:val="28"/>
        </w:rPr>
      </w:pPr>
      <w:r w:rsidRPr="009E1CB1">
        <w:rPr>
          <w:sz w:val="28"/>
          <w:szCs w:val="28"/>
        </w:rPr>
        <w:lastRenderedPageBreak/>
        <w:t>Одно из направлений реализации государственной политики в области образования – создание единой образовательной информационной среды, открытой для всех участников образовательного процесса.  В районе внедрена система учета контингента в информационных ресурсах ГИС «Образование». Осуществляется ежедневная актуализация данных в системе. Систематически осуществляется сбор и анализ показателей Регионального и Федерального сегмента «Электронной очереди в ДО». Осуществляется ведение электронной базы данных об очереди на места в разрезе каждой образовательной организации, проводится работа в соответствии с планом «Дорожная карта» по популяризации Портала государственных и муниципальных услуг (функций) Вологодской области.  Доля обращений на постановку на учет для предоставления места в детский сад посредством Единого портала государственных и муниципальных услуг (функций) составила 100 %.</w:t>
      </w:r>
    </w:p>
    <w:p w:rsidR="009E1CB1" w:rsidRDefault="009E1CB1" w:rsidP="00BF3FA7">
      <w:pPr>
        <w:ind w:firstLine="720"/>
        <w:jc w:val="both"/>
        <w:rPr>
          <w:sz w:val="28"/>
          <w:szCs w:val="28"/>
        </w:rPr>
      </w:pPr>
    </w:p>
    <w:p w:rsidR="009E1CB1" w:rsidRDefault="009E1CB1" w:rsidP="009E1CB1">
      <w:pPr>
        <w:jc w:val="both"/>
        <w:rPr>
          <w:sz w:val="28"/>
          <w:szCs w:val="28"/>
        </w:rPr>
      </w:pPr>
      <w:r w:rsidRPr="009E1CB1">
        <w:rPr>
          <w:sz w:val="28"/>
          <w:szCs w:val="28"/>
        </w:rPr>
        <w:t xml:space="preserve">Выявление условий повышения эффективности образовательного процесса – одна из основных задач модернизации системы образования. На современном этапе важнейшим структурным и функциональным компонентом выступает оценка качества образования. Она детерминирована социально – экономическим состоянием общества </w:t>
      </w:r>
      <w:proofErr w:type="gramStart"/>
      <w:r w:rsidRPr="009E1CB1">
        <w:rPr>
          <w:sz w:val="28"/>
          <w:szCs w:val="28"/>
        </w:rPr>
        <w:t>и  предусматривает</w:t>
      </w:r>
      <w:proofErr w:type="gramEnd"/>
      <w:r w:rsidRPr="009E1CB1">
        <w:rPr>
          <w:sz w:val="28"/>
          <w:szCs w:val="28"/>
        </w:rPr>
        <w:t xml:space="preserve"> разработку и внедрение системы мониторинговых исследований, набора показателей мониторинга. В основе содержания мониторинга в нашем районе лежат средства, позволяющие педагогам изучать особенности освоения детьми содержания и способов деятельности, определяющих линии развития детей на каждом возрастном этапе. На основе анализа результатов педагогической диагностики педагоги вносят коррективы в планирование образовательной работы с детьми, определяют методы поддержки детского развития, формы взаимодействия с семьей ребенка. Определение результатов освоения федеральной образовательной программы осуществляется в виде достижения целевых ориентиров в разные возрастные </w:t>
      </w:r>
      <w:proofErr w:type="gramStart"/>
      <w:r w:rsidRPr="009E1CB1">
        <w:rPr>
          <w:sz w:val="28"/>
          <w:szCs w:val="28"/>
        </w:rPr>
        <w:t>периоды  и</w:t>
      </w:r>
      <w:proofErr w:type="gramEnd"/>
      <w:r w:rsidRPr="009E1CB1">
        <w:rPr>
          <w:sz w:val="28"/>
          <w:szCs w:val="28"/>
        </w:rPr>
        <w:t xml:space="preserve"> на этапе завершения уровня дошкольного образования.   </w:t>
      </w:r>
      <w:r w:rsidR="001713D3">
        <w:rPr>
          <w:sz w:val="28"/>
          <w:szCs w:val="28"/>
        </w:rPr>
        <w:t xml:space="preserve">Высокий уровень показали </w:t>
      </w:r>
      <w:r w:rsidR="00A255C5">
        <w:rPr>
          <w:sz w:val="28"/>
          <w:szCs w:val="28"/>
        </w:rPr>
        <w:t>62-67 % детей</w:t>
      </w:r>
      <w:r w:rsidR="00F00EEF">
        <w:rPr>
          <w:sz w:val="28"/>
          <w:szCs w:val="28"/>
        </w:rPr>
        <w:t xml:space="preserve"> (приложение 3</w:t>
      </w:r>
      <w:r w:rsidRPr="009E1CB1">
        <w:rPr>
          <w:sz w:val="28"/>
          <w:szCs w:val="28"/>
        </w:rPr>
        <w:t>)</w:t>
      </w:r>
    </w:p>
    <w:p w:rsidR="00896D2C" w:rsidRPr="009E1CB1" w:rsidRDefault="00896D2C" w:rsidP="009E1C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Поступили в ДОО и дошкольные группы при ОО – 87 детей от 1,5 до 3 лет. </w:t>
      </w:r>
      <w:r w:rsidRPr="00896D2C">
        <w:rPr>
          <w:sz w:val="28"/>
          <w:szCs w:val="28"/>
        </w:rPr>
        <w:t>Целевые ориентиры воспитания детей к 3 годам</w:t>
      </w:r>
      <w:r>
        <w:rPr>
          <w:sz w:val="28"/>
          <w:szCs w:val="28"/>
        </w:rPr>
        <w:t xml:space="preserve"> на конец учебного года составляют: высокий уровень -18 %, средний – 69%, низкий 13 %. </w:t>
      </w:r>
    </w:p>
    <w:p w:rsidR="009E1CB1" w:rsidRDefault="00896D2C" w:rsidP="00BF3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2023-2024 учебном году в школы округа выпускаются 129 детей. </w:t>
      </w:r>
      <w:r w:rsidRPr="00896D2C">
        <w:rPr>
          <w:sz w:val="28"/>
          <w:szCs w:val="28"/>
        </w:rPr>
        <w:t>Целевые ориентиры на этапе завершения освоения ФОП ДО</w:t>
      </w:r>
      <w:r>
        <w:rPr>
          <w:sz w:val="28"/>
          <w:szCs w:val="28"/>
        </w:rPr>
        <w:t xml:space="preserve"> на высоком </w:t>
      </w:r>
      <w:proofErr w:type="gramStart"/>
      <w:r>
        <w:rPr>
          <w:sz w:val="28"/>
          <w:szCs w:val="28"/>
        </w:rPr>
        <w:t xml:space="preserve">уровне </w:t>
      </w:r>
      <w:r w:rsidRPr="00896D2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22 %, среднем – 67  %, низком – 11 %.</w:t>
      </w:r>
    </w:p>
    <w:p w:rsidR="00FC474C" w:rsidRDefault="000F1C5A" w:rsidP="00FC474C">
      <w:pPr>
        <w:pStyle w:val="2"/>
        <w:shd w:val="clear" w:color="auto" w:fill="auto"/>
        <w:spacing w:before="0" w:after="240" w:line="326" w:lineRule="exact"/>
        <w:ind w:right="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7D">
        <w:rPr>
          <w:rFonts w:ascii="Times New Roman" w:hAnsi="Times New Roman" w:cs="Times New Roman"/>
          <w:sz w:val="28"/>
          <w:szCs w:val="28"/>
        </w:rPr>
        <w:t xml:space="preserve">Одним из показателей мониторинга деятельности дошкольных образовательных организаций является снижение или стабильно низкий уровень </w:t>
      </w:r>
      <w:r w:rsidRPr="00B1177D">
        <w:rPr>
          <w:rFonts w:ascii="Times New Roman" w:hAnsi="Times New Roman" w:cs="Times New Roman"/>
          <w:b/>
          <w:i/>
          <w:sz w:val="28"/>
          <w:szCs w:val="28"/>
        </w:rPr>
        <w:t>заболеваемости воспитанников</w:t>
      </w:r>
      <w:r w:rsidRPr="00B1177D">
        <w:rPr>
          <w:rFonts w:ascii="Times New Roman" w:hAnsi="Times New Roman" w:cs="Times New Roman"/>
          <w:i/>
          <w:sz w:val="28"/>
          <w:szCs w:val="28"/>
        </w:rPr>
        <w:t>.</w:t>
      </w:r>
      <w:r w:rsidRPr="00B1177D">
        <w:rPr>
          <w:rFonts w:ascii="Times New Roman" w:hAnsi="Times New Roman" w:cs="Times New Roman"/>
          <w:sz w:val="28"/>
          <w:szCs w:val="28"/>
        </w:rPr>
        <w:t xml:space="preserve"> 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7D">
        <w:rPr>
          <w:rFonts w:ascii="Times New Roman" w:hAnsi="Times New Roman" w:cs="Times New Roman"/>
          <w:sz w:val="28"/>
          <w:szCs w:val="28"/>
        </w:rPr>
        <w:t xml:space="preserve">Задача охраны и укрепления психического и </w:t>
      </w:r>
      <w:r w:rsidRPr="00B1177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здоровья детей, в том числе их эмоционального благополучия заложена в </w:t>
      </w:r>
      <w:r w:rsidR="0022766E">
        <w:rPr>
          <w:rFonts w:ascii="Times New Roman" w:hAnsi="Times New Roman" w:cs="Times New Roman"/>
          <w:sz w:val="28"/>
          <w:szCs w:val="28"/>
        </w:rPr>
        <w:t xml:space="preserve">ФОП ДО и </w:t>
      </w:r>
      <w:proofErr w:type="spellStart"/>
      <w:proofErr w:type="gramStart"/>
      <w:r w:rsidR="0022766E">
        <w:rPr>
          <w:rFonts w:ascii="Times New Roman" w:hAnsi="Times New Roman" w:cs="Times New Roman"/>
          <w:sz w:val="28"/>
          <w:szCs w:val="28"/>
        </w:rPr>
        <w:t>здровьесберегающей</w:t>
      </w:r>
      <w:proofErr w:type="spellEnd"/>
      <w:r w:rsidR="0022766E">
        <w:rPr>
          <w:rFonts w:ascii="Times New Roman" w:hAnsi="Times New Roman" w:cs="Times New Roman"/>
          <w:sz w:val="28"/>
          <w:szCs w:val="28"/>
        </w:rPr>
        <w:t xml:space="preserve"> </w:t>
      </w:r>
      <w:r w:rsidRPr="00B1177D">
        <w:rPr>
          <w:rFonts w:ascii="Times New Roman" w:hAnsi="Times New Roman" w:cs="Times New Roman"/>
          <w:sz w:val="28"/>
          <w:szCs w:val="28"/>
        </w:rPr>
        <w:t xml:space="preserve"> программе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каждого учреждения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1177D">
        <w:rPr>
          <w:rFonts w:ascii="Times New Roman" w:hAnsi="Times New Roman" w:cs="Times New Roman"/>
          <w:sz w:val="28"/>
          <w:szCs w:val="28"/>
        </w:rPr>
        <w:t>Учитывая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особенности  здоровья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контингента воспитанников, снижение количества практически здоровых детей, имеющих 1 группу здоровья,  а так же то, что   дошкольное детство является </w:t>
      </w:r>
      <w:r w:rsidR="0022766E" w:rsidRPr="00B1177D">
        <w:rPr>
          <w:rFonts w:ascii="Times New Roman" w:hAnsi="Times New Roman" w:cs="Times New Roman"/>
          <w:sz w:val="28"/>
          <w:szCs w:val="28"/>
        </w:rPr>
        <w:t>сенситивным</w:t>
      </w:r>
      <w:r w:rsidRPr="00B1177D">
        <w:rPr>
          <w:rFonts w:ascii="Times New Roman" w:hAnsi="Times New Roman" w:cs="Times New Roman"/>
          <w:sz w:val="28"/>
          <w:szCs w:val="28"/>
        </w:rPr>
        <w:t xml:space="preserve"> периодом  для выработки правильных  привычек, которые в сочетании  с обучением методам совершенствования и сохранения здоровья приведут к положительным результатам,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7D">
        <w:rPr>
          <w:rFonts w:ascii="Times New Roman" w:hAnsi="Times New Roman" w:cs="Times New Roman"/>
          <w:sz w:val="28"/>
          <w:szCs w:val="28"/>
        </w:rPr>
        <w:t>осуществляется  реализация  эффективных подходов к  оздоровительной работе</w:t>
      </w:r>
      <w:r w:rsidRPr="00A255C5">
        <w:rPr>
          <w:rFonts w:ascii="Times New Roman" w:hAnsi="Times New Roman" w:cs="Times New Roman"/>
          <w:i/>
          <w:sz w:val="28"/>
          <w:szCs w:val="28"/>
        </w:rPr>
        <w:t xml:space="preserve">.  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В  образовательных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учреждениях разработаны программы и планы оздоровления детей, ведутся Паспорта здоровья, листы адаптации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1177D">
        <w:rPr>
          <w:rFonts w:ascii="Times New Roman" w:hAnsi="Times New Roman" w:cs="Times New Roman"/>
          <w:sz w:val="28"/>
          <w:szCs w:val="28"/>
        </w:rPr>
        <w:t xml:space="preserve">Медицинское сопровождение Дошкольных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образовательных  учреждений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№ 1, 2, 6</w:t>
      </w:r>
      <w:r w:rsidRPr="00B11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7D">
        <w:rPr>
          <w:rFonts w:ascii="Times New Roman" w:hAnsi="Times New Roman" w:cs="Times New Roman"/>
          <w:sz w:val="28"/>
          <w:szCs w:val="28"/>
        </w:rPr>
        <w:t>осуществлялось штатным медицинским персоналом МБУЗ «</w:t>
      </w:r>
      <w:proofErr w:type="spellStart"/>
      <w:r w:rsidRPr="00B1177D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B1177D">
        <w:rPr>
          <w:rFonts w:ascii="Times New Roman" w:hAnsi="Times New Roman" w:cs="Times New Roman"/>
          <w:sz w:val="28"/>
          <w:szCs w:val="28"/>
        </w:rPr>
        <w:t xml:space="preserve"> ЦРБ», в остальных учреждениях - медицинскими работниками ФАП по договору. </w:t>
      </w:r>
    </w:p>
    <w:p w:rsidR="000F1C5A" w:rsidRPr="00B1177D" w:rsidRDefault="000F1C5A" w:rsidP="00FC474C">
      <w:pPr>
        <w:pStyle w:val="2"/>
        <w:shd w:val="clear" w:color="auto" w:fill="auto"/>
        <w:spacing w:before="0" w:after="240" w:line="326" w:lineRule="exact"/>
        <w:ind w:right="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7D">
        <w:rPr>
          <w:rFonts w:ascii="Times New Roman" w:hAnsi="Times New Roman" w:cs="Times New Roman"/>
          <w:sz w:val="28"/>
          <w:szCs w:val="28"/>
        </w:rPr>
        <w:t xml:space="preserve">Многофакторный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мониторинг  состояния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здоровья воспи</w:t>
      </w:r>
      <w:r w:rsidR="00F71FE9">
        <w:rPr>
          <w:rFonts w:ascii="Times New Roman" w:hAnsi="Times New Roman" w:cs="Times New Roman"/>
          <w:sz w:val="28"/>
          <w:szCs w:val="28"/>
        </w:rPr>
        <w:t>танников   показал, что  в  2023</w:t>
      </w:r>
      <w:r w:rsidRPr="00B1177D">
        <w:rPr>
          <w:rFonts w:ascii="Times New Roman" w:hAnsi="Times New Roman" w:cs="Times New Roman"/>
          <w:sz w:val="28"/>
          <w:szCs w:val="28"/>
        </w:rPr>
        <w:t xml:space="preserve"> году    уровень заболеваемости детей повысился по сравнению с предыдущим</w:t>
      </w:r>
      <w:r w:rsidR="00FC474C">
        <w:rPr>
          <w:rFonts w:ascii="Times New Roman" w:hAnsi="Times New Roman" w:cs="Times New Roman"/>
          <w:sz w:val="28"/>
          <w:szCs w:val="28"/>
        </w:rPr>
        <w:t>и годами</w:t>
      </w:r>
      <w:r w:rsidRPr="00B1177D">
        <w:rPr>
          <w:rFonts w:ascii="Times New Roman" w:hAnsi="Times New Roman" w:cs="Times New Roman"/>
          <w:sz w:val="28"/>
          <w:szCs w:val="28"/>
        </w:rPr>
        <w:t>.</w:t>
      </w:r>
    </w:p>
    <w:p w:rsidR="000F1C5A" w:rsidRPr="00B1177D" w:rsidRDefault="000F1C5A" w:rsidP="000F1C5A">
      <w:pPr>
        <w:pStyle w:val="2"/>
        <w:shd w:val="clear" w:color="auto" w:fill="auto"/>
        <w:spacing w:before="0" w:after="240" w:line="326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B1177D">
        <w:rPr>
          <w:rFonts w:ascii="Times New Roman" w:hAnsi="Times New Roman" w:cs="Times New Roman"/>
          <w:sz w:val="28"/>
          <w:szCs w:val="28"/>
        </w:rPr>
        <w:t>Количество дней, пропущенных одним ребенком по болезни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1560"/>
        <w:gridCol w:w="1984"/>
        <w:gridCol w:w="1545"/>
        <w:gridCol w:w="1725"/>
        <w:gridCol w:w="1751"/>
      </w:tblGrid>
      <w:tr w:rsidR="00F71FE9" w:rsidRPr="00B1177D" w:rsidTr="00F71FE9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71FE9" w:rsidRPr="00B1177D" w:rsidTr="00F71FE9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9" w:rsidRPr="00B1177D" w:rsidRDefault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7D">
              <w:rPr>
                <w:rFonts w:ascii="Times New Roman" w:hAnsi="Times New Roman" w:cs="Times New Roman"/>
                <w:sz w:val="28"/>
                <w:szCs w:val="28"/>
              </w:rPr>
              <w:t>15.7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9" w:rsidRPr="00B1177D" w:rsidRDefault="00F71FE9" w:rsidP="00F71FE9">
            <w:pPr>
              <w:pStyle w:val="2"/>
              <w:shd w:val="clear" w:color="auto" w:fill="auto"/>
              <w:spacing w:before="0" w:after="240" w:line="326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C5A" w:rsidRDefault="000F1C5A" w:rsidP="000F1C5A">
      <w:pPr>
        <w:pStyle w:val="2"/>
        <w:shd w:val="clear" w:color="auto" w:fill="auto"/>
        <w:spacing w:before="0" w:after="240" w:line="326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FC474C" w:rsidRPr="00B1177D" w:rsidRDefault="00FC474C" w:rsidP="00FC474C">
      <w:pPr>
        <w:ind w:firstLine="720"/>
        <w:jc w:val="both"/>
        <w:rPr>
          <w:sz w:val="28"/>
          <w:szCs w:val="28"/>
        </w:rPr>
      </w:pPr>
      <w:r w:rsidRPr="00B1177D">
        <w:rPr>
          <w:sz w:val="28"/>
          <w:szCs w:val="28"/>
        </w:rPr>
        <w:t>Распределение детей по группам здоровья</w:t>
      </w:r>
      <w:r>
        <w:rPr>
          <w:sz w:val="28"/>
          <w:szCs w:val="28"/>
        </w:rPr>
        <w:t xml:space="preserve"> </w:t>
      </w:r>
      <w:r w:rsidRPr="00B1177D">
        <w:rPr>
          <w:sz w:val="28"/>
          <w:szCs w:val="28"/>
        </w:rPr>
        <w:t>(%)</w:t>
      </w:r>
    </w:p>
    <w:p w:rsidR="00FC474C" w:rsidRPr="00B1177D" w:rsidRDefault="00FC474C" w:rsidP="00FC474C">
      <w:pPr>
        <w:ind w:firstLine="720"/>
        <w:jc w:val="both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984"/>
        <w:gridCol w:w="1985"/>
        <w:gridCol w:w="2268"/>
        <w:gridCol w:w="2551"/>
        <w:gridCol w:w="3035"/>
      </w:tblGrid>
      <w:tr w:rsidR="00FC474C" w:rsidRPr="00B1177D" w:rsidTr="005D52E1">
        <w:trPr>
          <w:trHeight w:val="3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C474C" w:rsidRPr="00B1177D" w:rsidTr="005D52E1">
        <w:trPr>
          <w:trHeight w:val="3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C474C" w:rsidRPr="00B1177D" w:rsidTr="005D52E1">
        <w:trPr>
          <w:trHeight w:val="3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 xml:space="preserve"> 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FC474C" w:rsidRPr="00B1177D" w:rsidTr="005D52E1">
        <w:trPr>
          <w:trHeight w:val="3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474C" w:rsidRPr="00B1177D" w:rsidTr="005D52E1">
        <w:trPr>
          <w:trHeight w:val="3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  <w:lang w:val="en-US"/>
              </w:rPr>
            </w:pPr>
            <w:r w:rsidRPr="00B1177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 w:rsidRPr="00B1177D">
              <w:rPr>
                <w:sz w:val="28"/>
                <w:szCs w:val="28"/>
              </w:rPr>
              <w:t>0,8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Pr="00B1177D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FC474C" w:rsidTr="005D52E1">
        <w:trPr>
          <w:trHeight w:val="3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 w:rsidP="005D52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Default="00FC474C" w:rsidP="005D5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Default="00FC474C" w:rsidP="005D5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74C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4C" w:rsidRDefault="00FC474C" w:rsidP="005D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FC474C" w:rsidRDefault="00FC474C" w:rsidP="00FC474C">
      <w:pPr>
        <w:ind w:firstLine="720"/>
        <w:jc w:val="both"/>
        <w:rPr>
          <w:sz w:val="28"/>
          <w:szCs w:val="28"/>
        </w:rPr>
      </w:pPr>
    </w:p>
    <w:p w:rsidR="00291E88" w:rsidRDefault="00400A9F" w:rsidP="00FC474C">
      <w:pPr>
        <w:pStyle w:val="2"/>
        <w:shd w:val="clear" w:color="auto" w:fill="auto"/>
        <w:spacing w:before="0" w:after="240" w:line="326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Сократилось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частоболеющих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Если в 2022 году их насчитывалось 78, то в 2023 году-60</w:t>
      </w:r>
    </w:p>
    <w:p w:rsidR="00FC474C" w:rsidRDefault="00FC474C" w:rsidP="00FC474C">
      <w:pPr>
        <w:pStyle w:val="2"/>
        <w:shd w:val="clear" w:color="auto" w:fill="auto"/>
        <w:spacing w:before="0" w:after="240" w:line="326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FC474C">
        <w:rPr>
          <w:rFonts w:ascii="Times New Roman" w:hAnsi="Times New Roman" w:cs="Times New Roman"/>
          <w:sz w:val="28"/>
          <w:szCs w:val="28"/>
        </w:rPr>
        <w:t>Отмечаем, что необходимо совершенствовать работу по охране и укреплению физического и психического здоровья детей, в том числе по предотвращению утомления (физического и умственного), которое часто возникает из-за излишней погони за «ранним развитием» дошкольников.</w:t>
      </w:r>
    </w:p>
    <w:p w:rsidR="000F1C5A" w:rsidRPr="00AE4EB3" w:rsidRDefault="000F1C5A" w:rsidP="00AE4EB3">
      <w:pPr>
        <w:pStyle w:val="2"/>
        <w:shd w:val="clear" w:color="auto" w:fill="auto"/>
        <w:spacing w:before="0" w:after="240" w:line="326" w:lineRule="exact"/>
        <w:ind w:right="4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77D">
        <w:rPr>
          <w:rFonts w:ascii="Times New Roman" w:hAnsi="Times New Roman" w:cs="Times New Roman"/>
          <w:sz w:val="28"/>
          <w:szCs w:val="28"/>
        </w:rPr>
        <w:t xml:space="preserve">Руководитель по физическому воспитанию МБДОУ №1 </w:t>
      </w:r>
      <w:proofErr w:type="spellStart"/>
      <w:r w:rsidRPr="00B1177D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B1177D">
        <w:rPr>
          <w:rFonts w:ascii="Times New Roman" w:hAnsi="Times New Roman" w:cs="Times New Roman"/>
          <w:sz w:val="28"/>
          <w:szCs w:val="28"/>
        </w:rPr>
        <w:t xml:space="preserve"> Н.С ежегодно организует для детей старшего дошкольного возраста сдачу норм ГТО и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проводит  физ</w:t>
      </w:r>
      <w:r w:rsidR="00FC474C">
        <w:rPr>
          <w:rFonts w:ascii="Times New Roman" w:hAnsi="Times New Roman" w:cs="Times New Roman"/>
          <w:sz w:val="28"/>
          <w:szCs w:val="28"/>
        </w:rPr>
        <w:t>культурный</w:t>
      </w:r>
      <w:proofErr w:type="gramEnd"/>
      <w:r w:rsidR="00FC474C">
        <w:rPr>
          <w:rFonts w:ascii="Times New Roman" w:hAnsi="Times New Roman" w:cs="Times New Roman"/>
          <w:sz w:val="28"/>
          <w:szCs w:val="28"/>
        </w:rPr>
        <w:t xml:space="preserve"> праздник на базе ФОК</w:t>
      </w:r>
      <w:r w:rsidRPr="00B1177D">
        <w:rPr>
          <w:rFonts w:ascii="Times New Roman" w:hAnsi="Times New Roman" w:cs="Times New Roman"/>
          <w:sz w:val="28"/>
          <w:szCs w:val="28"/>
        </w:rPr>
        <w:t xml:space="preserve">. Количество </w:t>
      </w:r>
      <w:proofErr w:type="gramStart"/>
      <w:r w:rsidRPr="00B1177D">
        <w:rPr>
          <w:rFonts w:ascii="Times New Roman" w:hAnsi="Times New Roman" w:cs="Times New Roman"/>
          <w:sz w:val="28"/>
          <w:szCs w:val="28"/>
        </w:rPr>
        <w:t>учреждений  и</w:t>
      </w:r>
      <w:proofErr w:type="gramEnd"/>
      <w:r w:rsidRPr="00B1177D">
        <w:rPr>
          <w:rFonts w:ascii="Times New Roman" w:hAnsi="Times New Roman" w:cs="Times New Roman"/>
          <w:sz w:val="28"/>
          <w:szCs w:val="28"/>
        </w:rPr>
        <w:t xml:space="preserve"> детей, принимающих участие в э</w:t>
      </w:r>
      <w:r w:rsidR="00F71FE9">
        <w:rPr>
          <w:rFonts w:ascii="Times New Roman" w:hAnsi="Times New Roman" w:cs="Times New Roman"/>
          <w:sz w:val="28"/>
          <w:szCs w:val="28"/>
        </w:rPr>
        <w:t>том мероприятии</w:t>
      </w:r>
      <w:r w:rsidR="00FC474C">
        <w:rPr>
          <w:rFonts w:ascii="Times New Roman" w:hAnsi="Times New Roman" w:cs="Times New Roman"/>
          <w:sz w:val="28"/>
          <w:szCs w:val="28"/>
        </w:rPr>
        <w:t>,</w:t>
      </w:r>
      <w:r w:rsidR="00F71FE9">
        <w:rPr>
          <w:rFonts w:ascii="Times New Roman" w:hAnsi="Times New Roman" w:cs="Times New Roman"/>
          <w:sz w:val="28"/>
          <w:szCs w:val="28"/>
        </w:rPr>
        <w:t xml:space="preserve"> увеличивается. В этом учебном году приняли участие </w:t>
      </w:r>
      <w:r w:rsidR="002A2CFC">
        <w:rPr>
          <w:rFonts w:ascii="Times New Roman" w:hAnsi="Times New Roman" w:cs="Times New Roman"/>
          <w:sz w:val="28"/>
          <w:szCs w:val="28"/>
        </w:rPr>
        <w:t>63</w:t>
      </w:r>
      <w:r w:rsidR="008A167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71FE9">
        <w:rPr>
          <w:rFonts w:ascii="Times New Roman" w:hAnsi="Times New Roman" w:cs="Times New Roman"/>
          <w:sz w:val="28"/>
          <w:szCs w:val="28"/>
        </w:rPr>
        <w:t xml:space="preserve"> из МБДОУ </w:t>
      </w:r>
      <w:r w:rsidR="008A167A">
        <w:rPr>
          <w:rFonts w:ascii="Times New Roman" w:hAnsi="Times New Roman" w:cs="Times New Roman"/>
          <w:sz w:val="28"/>
          <w:szCs w:val="28"/>
        </w:rPr>
        <w:t>№ 1,</w:t>
      </w:r>
      <w:proofErr w:type="gramStart"/>
      <w:r w:rsidR="008A167A">
        <w:rPr>
          <w:rFonts w:ascii="Times New Roman" w:hAnsi="Times New Roman" w:cs="Times New Roman"/>
          <w:sz w:val="28"/>
          <w:szCs w:val="28"/>
        </w:rPr>
        <w:t>2,6.9</w:t>
      </w:r>
      <w:proofErr w:type="gramEnd"/>
      <w:r w:rsidR="008A167A">
        <w:rPr>
          <w:rFonts w:ascii="Times New Roman" w:hAnsi="Times New Roman" w:cs="Times New Roman"/>
          <w:sz w:val="28"/>
          <w:szCs w:val="28"/>
        </w:rPr>
        <w:t>,12, МБОУ «</w:t>
      </w:r>
      <w:proofErr w:type="spellStart"/>
      <w:r w:rsidR="008A167A">
        <w:rPr>
          <w:rFonts w:ascii="Times New Roman" w:hAnsi="Times New Roman" w:cs="Times New Roman"/>
          <w:sz w:val="28"/>
          <w:szCs w:val="28"/>
        </w:rPr>
        <w:t>Верхо</w:t>
      </w:r>
      <w:r w:rsidR="00AE4EB3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AE4EB3">
        <w:rPr>
          <w:rFonts w:ascii="Times New Roman" w:hAnsi="Times New Roman" w:cs="Times New Roman"/>
          <w:sz w:val="28"/>
          <w:szCs w:val="28"/>
        </w:rPr>
        <w:t xml:space="preserve"> школа» (дошкольная группа)</w:t>
      </w:r>
    </w:p>
    <w:p w:rsidR="0077164D" w:rsidRDefault="00A255C5" w:rsidP="000F1C5A">
      <w:pPr>
        <w:ind w:firstLine="708"/>
        <w:jc w:val="both"/>
        <w:rPr>
          <w:sz w:val="28"/>
          <w:szCs w:val="28"/>
        </w:rPr>
      </w:pPr>
      <w:r w:rsidRPr="00B11819">
        <w:rPr>
          <w:sz w:val="28"/>
          <w:szCs w:val="28"/>
        </w:rPr>
        <w:t>На современном этапе большое внимание уделяется воспитанию, развитию и обучению детей с ОВЗ и детей-инвалидов.</w:t>
      </w:r>
    </w:p>
    <w:p w:rsidR="00DD1A1F" w:rsidRDefault="00A255C5" w:rsidP="00A255C5">
      <w:pPr>
        <w:ind w:firstLine="708"/>
        <w:jc w:val="both"/>
      </w:pPr>
      <w:r w:rsidRPr="00A255C5">
        <w:rPr>
          <w:sz w:val="28"/>
          <w:szCs w:val="28"/>
        </w:rPr>
        <w:t>Дети с разными возможностями, с нарушениями развития и без них, должны научиться жить и взаим</w:t>
      </w:r>
      <w:r>
        <w:rPr>
          <w:sz w:val="28"/>
          <w:szCs w:val="28"/>
        </w:rPr>
        <w:t xml:space="preserve">одействовать в едином социуме. </w:t>
      </w:r>
      <w:r w:rsidR="00407838" w:rsidRPr="00407838">
        <w:rPr>
          <w:sz w:val="28"/>
          <w:szCs w:val="28"/>
        </w:rPr>
        <w:t>В любую образовательную организацию может прийти ребенок с ограниченными возможностями здоровья (ОВЗ), и там должны быть созданы специальные условия, связанные с необходимостью и возможностью образования таких детей.</w:t>
      </w:r>
      <w:r w:rsidR="00FC474C" w:rsidRPr="00FC474C">
        <w:t xml:space="preserve"> </w:t>
      </w:r>
    </w:p>
    <w:p w:rsidR="00DD1A1F" w:rsidRDefault="00DD1A1F" w:rsidP="00A255C5">
      <w:pPr>
        <w:ind w:firstLine="708"/>
        <w:jc w:val="both"/>
        <w:rPr>
          <w:sz w:val="28"/>
          <w:szCs w:val="28"/>
        </w:rPr>
      </w:pPr>
      <w:r w:rsidRPr="00DD1A1F">
        <w:rPr>
          <w:sz w:val="28"/>
          <w:szCs w:val="28"/>
        </w:rPr>
        <w:t>В 2023-2024 учебном году</w:t>
      </w:r>
      <w:r>
        <w:rPr>
          <w:sz w:val="28"/>
          <w:szCs w:val="28"/>
        </w:rPr>
        <w:t xml:space="preserve"> в ДОО </w:t>
      </w:r>
      <w:proofErr w:type="gramStart"/>
      <w:r>
        <w:rPr>
          <w:sz w:val="28"/>
          <w:szCs w:val="28"/>
        </w:rPr>
        <w:t>воспитывались  20</w:t>
      </w:r>
      <w:proofErr w:type="gramEnd"/>
      <w:r>
        <w:rPr>
          <w:sz w:val="28"/>
          <w:szCs w:val="28"/>
        </w:rPr>
        <w:t xml:space="preserve"> детей с ОВЗ, и 10 детей-инвалидов.</w:t>
      </w:r>
      <w:r w:rsidR="00B11819" w:rsidRPr="00B11819">
        <w:rPr>
          <w:sz w:val="28"/>
          <w:szCs w:val="28"/>
        </w:rPr>
        <w:t xml:space="preserve"> На основании приказов Департамента образования в образовательные организации направляются перечни мероприятий по </w:t>
      </w:r>
      <w:proofErr w:type="spellStart"/>
      <w:r w:rsidR="00B11819" w:rsidRPr="00B11819">
        <w:rPr>
          <w:sz w:val="28"/>
          <w:szCs w:val="28"/>
        </w:rPr>
        <w:t>психолого</w:t>
      </w:r>
      <w:proofErr w:type="spellEnd"/>
      <w:r w:rsidR="00B11819" w:rsidRPr="00B11819">
        <w:rPr>
          <w:sz w:val="28"/>
          <w:szCs w:val="28"/>
        </w:rPr>
        <w:t xml:space="preserve"> – педагогической реабилитации детей – инвалидов, определены ответственные за их выполнение.   </w:t>
      </w:r>
    </w:p>
    <w:p w:rsidR="00AE4EB3" w:rsidRPr="00DD1A1F" w:rsidRDefault="00AE4EB3" w:rsidP="0022766E">
      <w:pPr>
        <w:ind w:firstLine="708"/>
        <w:jc w:val="both"/>
        <w:rPr>
          <w:sz w:val="28"/>
          <w:szCs w:val="28"/>
        </w:rPr>
      </w:pPr>
      <w:r w:rsidRPr="00AE4EB3">
        <w:rPr>
          <w:sz w:val="28"/>
          <w:szCs w:val="28"/>
        </w:rPr>
        <w:t>Созданы условия для беспрепятственного доступа детей-инвалидов в здания дошкольных организаций: МБДОУ «Детский сад № 2 «Солнышко» и МБДОУ</w:t>
      </w:r>
      <w:r w:rsidR="00484DA6">
        <w:rPr>
          <w:sz w:val="28"/>
          <w:szCs w:val="28"/>
        </w:rPr>
        <w:t xml:space="preserve"> «Детский сад «Лесная сказка». </w:t>
      </w:r>
      <w:r w:rsidRPr="00AE4EB3">
        <w:rPr>
          <w:sz w:val="28"/>
          <w:szCs w:val="28"/>
        </w:rPr>
        <w:t xml:space="preserve">Чтобы достичь показателя 44 % доступности нам </w:t>
      </w:r>
      <w:r w:rsidR="0022766E">
        <w:rPr>
          <w:sz w:val="28"/>
          <w:szCs w:val="28"/>
        </w:rPr>
        <w:t>следует</w:t>
      </w:r>
      <w:r w:rsidRPr="00AE4EB3">
        <w:rPr>
          <w:sz w:val="28"/>
          <w:szCs w:val="28"/>
        </w:rPr>
        <w:t xml:space="preserve"> установить съемные пандусы в МБ</w:t>
      </w:r>
      <w:r w:rsidR="00484DA6">
        <w:rPr>
          <w:sz w:val="28"/>
          <w:szCs w:val="28"/>
        </w:rPr>
        <w:t xml:space="preserve">ДОУ «Детский сад № 1 «Радость». </w:t>
      </w:r>
      <w:r w:rsidR="0022766E">
        <w:rPr>
          <w:sz w:val="28"/>
          <w:szCs w:val="28"/>
        </w:rPr>
        <w:t>(</w:t>
      </w:r>
      <w:proofErr w:type="gramStart"/>
      <w:r w:rsidR="00484DA6">
        <w:rPr>
          <w:sz w:val="28"/>
          <w:szCs w:val="28"/>
        </w:rPr>
        <w:t>Пандус</w:t>
      </w:r>
      <w:r w:rsidR="0022766E">
        <w:rPr>
          <w:sz w:val="28"/>
          <w:szCs w:val="28"/>
        </w:rPr>
        <w:t>ы  приобретены</w:t>
      </w:r>
      <w:proofErr w:type="gramEnd"/>
      <w:r w:rsidR="0022766E">
        <w:rPr>
          <w:sz w:val="28"/>
          <w:szCs w:val="28"/>
        </w:rPr>
        <w:t xml:space="preserve"> весной 2024 года и будут эксплуатироваться по мере необходимости)</w:t>
      </w:r>
    </w:p>
    <w:p w:rsidR="00A255C5" w:rsidRPr="00A255C5" w:rsidRDefault="00A255C5" w:rsidP="00A255C5">
      <w:pPr>
        <w:ind w:firstLine="708"/>
        <w:jc w:val="both"/>
        <w:rPr>
          <w:sz w:val="28"/>
          <w:szCs w:val="28"/>
        </w:rPr>
      </w:pPr>
      <w:r w:rsidRPr="00A255C5">
        <w:rPr>
          <w:sz w:val="28"/>
          <w:szCs w:val="28"/>
        </w:rPr>
        <w:lastRenderedPageBreak/>
        <w:t xml:space="preserve">ФАОП ДО для детей с ОВЗ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 для детей с ограниченными возможностями здоровья. </w:t>
      </w:r>
    </w:p>
    <w:p w:rsidR="00AF15A7" w:rsidRDefault="00A255C5" w:rsidP="00A25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в МБДОУ № 1 «Радость» и № 2 «Солнышко» </w:t>
      </w:r>
      <w:r w:rsidR="00A152CA">
        <w:rPr>
          <w:sz w:val="28"/>
          <w:szCs w:val="28"/>
        </w:rPr>
        <w:t>были созданы 2 компенсирующие (л</w:t>
      </w:r>
      <w:r>
        <w:rPr>
          <w:sz w:val="28"/>
          <w:szCs w:val="28"/>
        </w:rPr>
        <w:t xml:space="preserve">огопедические) группы для детей с тяжелыми нарушениями речи и задержкой речевого </w:t>
      </w:r>
      <w:r w:rsidR="00383A15">
        <w:rPr>
          <w:sz w:val="28"/>
          <w:szCs w:val="28"/>
        </w:rPr>
        <w:t>развития, которые</w:t>
      </w:r>
      <w:r>
        <w:rPr>
          <w:sz w:val="28"/>
          <w:szCs w:val="28"/>
        </w:rPr>
        <w:t xml:space="preserve"> </w:t>
      </w:r>
      <w:r w:rsidR="00383A15">
        <w:rPr>
          <w:sz w:val="28"/>
          <w:szCs w:val="28"/>
        </w:rPr>
        <w:t xml:space="preserve">посещали </w:t>
      </w:r>
      <w:r w:rsidR="00AF15A7">
        <w:rPr>
          <w:sz w:val="28"/>
          <w:szCs w:val="28"/>
        </w:rPr>
        <w:t>20</w:t>
      </w:r>
      <w:r w:rsidR="00383A15">
        <w:rPr>
          <w:sz w:val="28"/>
          <w:szCs w:val="28"/>
        </w:rPr>
        <w:t xml:space="preserve"> детей. С</w:t>
      </w:r>
      <w:r w:rsidR="00407838">
        <w:rPr>
          <w:sz w:val="28"/>
          <w:szCs w:val="28"/>
        </w:rPr>
        <w:t xml:space="preserve"> </w:t>
      </w:r>
      <w:r w:rsidR="00383A15">
        <w:rPr>
          <w:sz w:val="28"/>
          <w:szCs w:val="28"/>
        </w:rPr>
        <w:t>ними</w:t>
      </w:r>
      <w:r w:rsidR="00407838">
        <w:rPr>
          <w:sz w:val="28"/>
          <w:szCs w:val="28"/>
        </w:rPr>
        <w:t xml:space="preserve"> проводили определенную работу не только воспитатели, но и узкие специалисты: учитель-логопед, педагог-психолог, </w:t>
      </w:r>
      <w:r w:rsidR="00FC474C">
        <w:rPr>
          <w:sz w:val="28"/>
          <w:szCs w:val="28"/>
        </w:rPr>
        <w:t xml:space="preserve">учитель-дефектолог. </w:t>
      </w:r>
    </w:p>
    <w:p w:rsidR="00AF15A7" w:rsidRDefault="00AF15A7" w:rsidP="00A255C5">
      <w:pPr>
        <w:ind w:firstLine="708"/>
        <w:jc w:val="both"/>
        <w:rPr>
          <w:sz w:val="28"/>
          <w:szCs w:val="28"/>
        </w:rPr>
      </w:pPr>
    </w:p>
    <w:p w:rsidR="00A255C5" w:rsidRDefault="00383A15" w:rsidP="00A25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освоения ФАОП </w:t>
      </w:r>
      <w:r w:rsidR="00A152CA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следующие: </w:t>
      </w:r>
    </w:p>
    <w:p w:rsidR="00A152CA" w:rsidRDefault="00A152CA" w:rsidP="00A255C5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545"/>
      </w:tblGrid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Начало года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Конец года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Артикуляционная </w:t>
            </w:r>
          </w:p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gramStart"/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и</w:t>
            </w:r>
            <w:proofErr w:type="gramEnd"/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общая моторика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55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Звукопроизношение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20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proofErr w:type="spellStart"/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Звуко</w:t>
            </w:r>
            <w:proofErr w:type="spellEnd"/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-слоговая наполняемость слова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40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Фонематический слух и звуковой анализ (синтез)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25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Словарный запас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25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Лексико-грамматические категории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15</w:t>
            </w:r>
          </w:p>
        </w:tc>
      </w:tr>
      <w:tr w:rsidR="00A152CA" w:rsidRPr="00A152CA" w:rsidTr="00724E84">
        <w:tc>
          <w:tcPr>
            <w:tcW w:w="4106" w:type="dxa"/>
          </w:tcPr>
          <w:p w:rsidR="00A152CA" w:rsidRPr="00A152CA" w:rsidRDefault="00A152CA" w:rsidP="00A152CA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Связная речь</w:t>
            </w:r>
          </w:p>
        </w:tc>
        <w:tc>
          <w:tcPr>
            <w:tcW w:w="2693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545" w:type="dxa"/>
          </w:tcPr>
          <w:p w:rsidR="00A152CA" w:rsidRPr="00A152CA" w:rsidRDefault="00A152CA" w:rsidP="00A152CA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A152CA">
              <w:rPr>
                <w:rFonts w:eastAsiaTheme="minorHAnsi" w:cstheme="minorBidi"/>
                <w:sz w:val="28"/>
                <w:szCs w:val="22"/>
                <w:lang w:eastAsia="en-US"/>
              </w:rPr>
              <w:t>20</w:t>
            </w:r>
          </w:p>
        </w:tc>
      </w:tr>
    </w:tbl>
    <w:p w:rsidR="00A827F4" w:rsidRDefault="00A827F4" w:rsidP="00A255C5">
      <w:pPr>
        <w:ind w:firstLine="708"/>
        <w:jc w:val="both"/>
        <w:rPr>
          <w:sz w:val="28"/>
          <w:szCs w:val="28"/>
        </w:rPr>
      </w:pPr>
    </w:p>
    <w:p w:rsidR="00214500" w:rsidRDefault="00281B0D" w:rsidP="00A25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4500">
        <w:rPr>
          <w:sz w:val="28"/>
          <w:szCs w:val="28"/>
        </w:rPr>
        <w:t xml:space="preserve">родолжают работу </w:t>
      </w:r>
      <w:proofErr w:type="spellStart"/>
      <w:r w:rsidR="00214500">
        <w:rPr>
          <w:sz w:val="28"/>
          <w:szCs w:val="28"/>
        </w:rPr>
        <w:t>логопункты</w:t>
      </w:r>
      <w:proofErr w:type="spellEnd"/>
      <w:r w:rsidR="00214500">
        <w:rPr>
          <w:sz w:val="28"/>
          <w:szCs w:val="28"/>
        </w:rPr>
        <w:t xml:space="preserve">, которые посещают </w:t>
      </w:r>
      <w:r w:rsidR="00214500" w:rsidRPr="00214500">
        <w:rPr>
          <w:sz w:val="28"/>
          <w:szCs w:val="28"/>
        </w:rPr>
        <w:t>дети с отклоняю</w:t>
      </w:r>
      <w:r w:rsidR="00214500">
        <w:rPr>
          <w:sz w:val="28"/>
          <w:szCs w:val="28"/>
        </w:rPr>
        <w:t xml:space="preserve">щимся развитием разного генеза. </w:t>
      </w:r>
    </w:p>
    <w:p w:rsidR="00214500" w:rsidRDefault="00214500" w:rsidP="00A25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МБДОУ № 1 «Радость»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 xml:space="preserve"> посещали – 10</w:t>
      </w:r>
      <w:r w:rsidR="000F5C23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  МБДОУ</w:t>
      </w:r>
      <w:proofErr w:type="gramEnd"/>
      <w:r>
        <w:rPr>
          <w:sz w:val="28"/>
          <w:szCs w:val="28"/>
        </w:rPr>
        <w:t xml:space="preserve"> № 2 «Солнышко»- 11</w:t>
      </w:r>
      <w:r w:rsidR="000F5C23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>, МБДОУ № 6 «Лесная сказка» -35, МБДОУ № 12 – 11. Всего 67 детей.</w:t>
      </w:r>
    </w:p>
    <w:p w:rsidR="00A152CA" w:rsidRDefault="00A152CA" w:rsidP="00A25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Имеет место положительная динамика речевого развития детей.</w:t>
      </w:r>
    </w:p>
    <w:p w:rsidR="000F1C5A" w:rsidRDefault="00A152CA" w:rsidP="0009785F">
      <w:pPr>
        <w:rPr>
          <w:sz w:val="28"/>
          <w:szCs w:val="28"/>
        </w:rPr>
      </w:pPr>
      <w:r w:rsidRPr="00A152CA">
        <w:rPr>
          <w:sz w:val="28"/>
          <w:szCs w:val="28"/>
        </w:rPr>
        <w:lastRenderedPageBreak/>
        <w:t>В коррекционно-   оздоровительной помощи на сегодняшний день нуждаются 111 детей.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управление качеством – новая парадигма управления ДОО. В настоящее время сформулированы основные требования к программному обеспечению образовательного процесса, структуре образовательной программы, условиям пребывания детей. Таким образом, определяется необходимость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аналитической деятельности руководителя.  Осуществление контрольной деятельности было направлено на оценку соответствия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образовательного процесса целям и задачам образовательной программы и Устава ДОО, общегосударственным установкам, планам, приказам вы</w:t>
      </w:r>
      <w:r w:rsidR="002A2CFC">
        <w:rPr>
          <w:sz w:val="28"/>
          <w:szCs w:val="28"/>
        </w:rPr>
        <w:t>шестоящих органов образования.</w:t>
      </w:r>
    </w:p>
    <w:p w:rsidR="00FA69A0" w:rsidRDefault="00FA69A0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0F1C5A">
        <w:rPr>
          <w:sz w:val="28"/>
          <w:szCs w:val="28"/>
        </w:rPr>
        <w:t xml:space="preserve"> учебном году </w:t>
      </w:r>
      <w:proofErr w:type="gramStart"/>
      <w:r>
        <w:rPr>
          <w:sz w:val="28"/>
          <w:szCs w:val="28"/>
        </w:rPr>
        <w:t xml:space="preserve">проведены </w:t>
      </w:r>
      <w:r w:rsidR="000F1C5A" w:rsidRPr="00FA69A0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профилактические</w:t>
      </w:r>
      <w:proofErr w:type="gramEnd"/>
      <w:r>
        <w:rPr>
          <w:sz w:val="28"/>
          <w:szCs w:val="28"/>
        </w:rPr>
        <w:t xml:space="preserve"> визиты</w:t>
      </w:r>
      <w:r w:rsidR="000F1C5A">
        <w:rPr>
          <w:sz w:val="28"/>
          <w:szCs w:val="28"/>
        </w:rPr>
        <w:t xml:space="preserve"> по соблюдению положений, норм и правил дошкольного образования по л</w:t>
      </w:r>
      <w:r>
        <w:rPr>
          <w:sz w:val="28"/>
          <w:szCs w:val="28"/>
        </w:rPr>
        <w:t>инии органов надзора и контроля.</w:t>
      </w:r>
      <w:r w:rsidR="000F1C5A">
        <w:rPr>
          <w:sz w:val="28"/>
          <w:szCs w:val="28"/>
        </w:rPr>
        <w:t xml:space="preserve"> </w:t>
      </w:r>
    </w:p>
    <w:p w:rsidR="00FA69A0" w:rsidRDefault="00FA69A0" w:rsidP="000F1C5A">
      <w:pPr>
        <w:ind w:firstLine="72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3"/>
        <w:gridCol w:w="3739"/>
      </w:tblGrid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Проверяющий орган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ДОО и ОО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proofErr w:type="spellStart"/>
            <w:r w:rsidRPr="00FA69A0">
              <w:rPr>
                <w:rFonts w:eastAsiaTheme="minorHAnsi" w:cstheme="minorBidi"/>
                <w:lang w:eastAsia="en-US"/>
              </w:rPr>
              <w:t>Сокольский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территориальный отдел Управления Федеральной службы по надзору в сфере прав потребителей и благополучия человека по Вологодской области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Шелотская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Верховская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Чушевицкая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средняя школа»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Климушинская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нш-дс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Подсосенская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нш-дс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1 «Радость»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2 «Солнышко»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6 «Лесная сказка»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9»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Межрегиональное территориальное управление Федеральной службы по надзору в сфере транспорта по Северо-Западному федеральному округу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Шелотская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lastRenderedPageBreak/>
              <w:t>Отделение фонда пенсионного и социального страхования Российской Федерации по Вологодской области. Отдел оценки пенсионных прав застрахованных лиц и заблаговременной работы № 3 Управления установления пенсий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Шелотская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Сямженскому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и Верховажскому районам управления надзорной деятельности и профилактической работы Главного управления МЧС России по Вологодской области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Шелотская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Верховская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Климушинская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нш-дс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Подсосенская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нш-дс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1 «Радость»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Финансовое управление администрации Верховажского муниципального округа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Шелотская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УМВД России по Вологодской области МО МВД России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Верховажский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 (осуществление государственного контроля в области безопасности дорожного движения)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Верховская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школа»</w:t>
            </w:r>
          </w:p>
        </w:tc>
      </w:tr>
      <w:tr w:rsidR="00FA69A0" w:rsidRPr="00FA69A0" w:rsidTr="00724E84">
        <w:trPr>
          <w:trHeight w:val="792"/>
        </w:trPr>
        <w:tc>
          <w:tcPr>
            <w:tcW w:w="5603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proofErr w:type="spellStart"/>
            <w:r w:rsidRPr="00FA69A0">
              <w:rPr>
                <w:rFonts w:eastAsiaTheme="minorHAnsi" w:cstheme="minorBidi"/>
                <w:lang w:eastAsia="en-US"/>
              </w:rPr>
              <w:t>ОНДи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ПР по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Сямженскому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и Верховажскому районам</w:t>
            </w:r>
          </w:p>
        </w:tc>
        <w:tc>
          <w:tcPr>
            <w:tcW w:w="3739" w:type="dxa"/>
          </w:tcPr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МБОУ «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Климушинская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FA69A0">
              <w:rPr>
                <w:rFonts w:eastAsiaTheme="minorHAnsi" w:cstheme="minorBidi"/>
                <w:lang w:eastAsia="en-US"/>
              </w:rPr>
              <w:t>нш-дс</w:t>
            </w:r>
            <w:proofErr w:type="spellEnd"/>
            <w:r w:rsidRPr="00FA69A0">
              <w:rPr>
                <w:rFonts w:eastAsiaTheme="minorHAnsi" w:cstheme="minorBidi"/>
                <w:lang w:eastAsia="en-US"/>
              </w:rPr>
              <w:t>»</w:t>
            </w:r>
          </w:p>
          <w:p w:rsidR="00FA69A0" w:rsidRPr="00FA69A0" w:rsidRDefault="00FA69A0" w:rsidP="00FA69A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A69A0">
              <w:rPr>
                <w:rFonts w:eastAsiaTheme="minorHAnsi" w:cstheme="minorBidi"/>
                <w:lang w:eastAsia="en-US"/>
              </w:rPr>
              <w:t>МБДОУ «Детский сад № 2 «Солнышко»</w:t>
            </w:r>
          </w:p>
        </w:tc>
      </w:tr>
    </w:tbl>
    <w:p w:rsidR="00FA69A0" w:rsidRPr="00FA69A0" w:rsidRDefault="00FA69A0" w:rsidP="00FA69A0">
      <w:pPr>
        <w:jc w:val="both"/>
        <w:rPr>
          <w:rFonts w:eastAsiaTheme="minorHAnsi" w:cstheme="minorBidi"/>
          <w:lang w:eastAsia="en-US"/>
        </w:rPr>
      </w:pPr>
    </w:p>
    <w:p w:rsidR="00FA69A0" w:rsidRDefault="00FA69A0" w:rsidP="000F1C5A">
      <w:pPr>
        <w:ind w:firstLine="720"/>
        <w:jc w:val="both"/>
        <w:rPr>
          <w:b/>
          <w:sz w:val="28"/>
          <w:szCs w:val="28"/>
        </w:rPr>
      </w:pP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контрольной деятельности способствовали усилению результативности функционирования образовательных организаций за счет повышения качества принимаемых управленческих решений, а так же   выявлению нарушений требований законодательства об образования, их своевременное устранение. По результатам всех проверок подготовлены итоговые документы, приняты управленческие решения, разработаны планы выполнения предложений.</w:t>
      </w:r>
    </w:p>
    <w:p w:rsidR="00FA69A0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стратегических документах обозначены основные принципы дошкольного образования, в том числе и такие, </w:t>
      </w:r>
      <w:r w:rsidRPr="00326B97">
        <w:rPr>
          <w:sz w:val="28"/>
          <w:szCs w:val="28"/>
        </w:rPr>
        <w:t>как</w:t>
      </w:r>
      <w:r w:rsidRPr="00326B97">
        <w:rPr>
          <w:b/>
          <w:sz w:val="28"/>
          <w:szCs w:val="28"/>
        </w:rPr>
        <w:t xml:space="preserve"> </w:t>
      </w:r>
      <w:r w:rsidRPr="00FA69A0">
        <w:rPr>
          <w:sz w:val="28"/>
          <w:szCs w:val="28"/>
        </w:rPr>
        <w:t>«сотрудничество организации с семьей»,</w:t>
      </w:r>
      <w:r>
        <w:rPr>
          <w:sz w:val="28"/>
          <w:szCs w:val="28"/>
        </w:rPr>
        <w:t xml:space="preserve"> «приобщение детей к социокультурным нормам, традициям семьи, общества и государства». Поэтому при построении образовательного процесса тесно сотрудничали с родителями </w:t>
      </w:r>
      <w:r>
        <w:rPr>
          <w:sz w:val="28"/>
          <w:szCs w:val="28"/>
        </w:rPr>
        <w:lastRenderedPageBreak/>
        <w:t xml:space="preserve">(законными представителями), вовлекая их в образовательную деятельность, в том числе посредством создания образовательных проектов   совместно с семьей на основе выявления </w:t>
      </w:r>
      <w:proofErr w:type="gramStart"/>
      <w:r>
        <w:rPr>
          <w:sz w:val="28"/>
          <w:szCs w:val="28"/>
        </w:rPr>
        <w:t>потребностей  и</w:t>
      </w:r>
      <w:proofErr w:type="gramEnd"/>
      <w:r>
        <w:rPr>
          <w:sz w:val="28"/>
          <w:szCs w:val="28"/>
        </w:rPr>
        <w:t xml:space="preserve"> поддержки образовательных инициатив семьи. В соответствии с выявленными проблемами и учетом потребностей родительского </w:t>
      </w:r>
      <w:proofErr w:type="gramStart"/>
      <w:r>
        <w:rPr>
          <w:sz w:val="28"/>
          <w:szCs w:val="28"/>
        </w:rPr>
        <w:t>сообщества  определили</w:t>
      </w:r>
      <w:proofErr w:type="gramEnd"/>
      <w:r>
        <w:rPr>
          <w:sz w:val="28"/>
          <w:szCs w:val="28"/>
        </w:rPr>
        <w:t xml:space="preserve"> основные направления взаимодействия: педагогический мониторинг особенностей семейного воспитания и удовлетворенности родителей совместной деятельностью, педагогическое образование и показ возможностей развития ребенка в семье, педагогическое партнерство и участие родителей в жизни образовательных организаций, создание условий для творческой самореализации родителей. Данные направления были реализованы через систему мероприятий, включающую проведение родительских собраний, размещение информации в интернет – </w:t>
      </w:r>
      <w:proofErr w:type="gramStart"/>
      <w:r>
        <w:rPr>
          <w:sz w:val="28"/>
          <w:szCs w:val="28"/>
        </w:rPr>
        <w:t>сообществах,  выставок</w:t>
      </w:r>
      <w:proofErr w:type="gramEnd"/>
      <w:r>
        <w:rPr>
          <w:sz w:val="28"/>
          <w:szCs w:val="28"/>
        </w:rPr>
        <w:t xml:space="preserve"> литературы, оформление наглядно – текстовой информации,   индивидуальных консультаций  и др. </w:t>
      </w:r>
    </w:p>
    <w:p w:rsidR="000F1C5A" w:rsidRDefault="00326B97" w:rsidP="000F1C5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мае 2024</w:t>
      </w:r>
      <w:r w:rsidR="000F1C5A">
        <w:rPr>
          <w:bCs/>
          <w:sz w:val="28"/>
          <w:szCs w:val="28"/>
        </w:rPr>
        <w:t xml:space="preserve"> года в ОО был</w:t>
      </w:r>
      <w:r>
        <w:rPr>
          <w:bCs/>
          <w:sz w:val="28"/>
          <w:szCs w:val="28"/>
        </w:rPr>
        <w:t>о</w:t>
      </w:r>
      <w:r w:rsidR="000F1C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проведено анкетирование родителей (законных представителей) с целью </w:t>
      </w:r>
      <w:proofErr w:type="gramStart"/>
      <w:r>
        <w:rPr>
          <w:bCs/>
          <w:sz w:val="28"/>
          <w:szCs w:val="28"/>
        </w:rPr>
        <w:t>выявления  уровня</w:t>
      </w:r>
      <w:proofErr w:type="gramEnd"/>
      <w:r>
        <w:rPr>
          <w:bCs/>
          <w:sz w:val="28"/>
          <w:szCs w:val="28"/>
        </w:rPr>
        <w:t xml:space="preserve"> удовлетворенности работой ДОО.</w:t>
      </w:r>
    </w:p>
    <w:p w:rsidR="00326B97" w:rsidRPr="00326B97" w:rsidRDefault="00326B97" w:rsidP="00326B97">
      <w:pPr>
        <w:ind w:firstLine="720"/>
        <w:jc w:val="both"/>
        <w:rPr>
          <w:bCs/>
          <w:sz w:val="28"/>
          <w:szCs w:val="28"/>
        </w:rPr>
      </w:pPr>
      <w:proofErr w:type="gramStart"/>
      <w:r w:rsidRPr="00326B97">
        <w:rPr>
          <w:bCs/>
          <w:sz w:val="28"/>
          <w:szCs w:val="28"/>
        </w:rPr>
        <w:t xml:space="preserve">Вывод:   </w:t>
      </w:r>
      <w:proofErr w:type="gramEnd"/>
      <w:r w:rsidRPr="00326B97">
        <w:rPr>
          <w:bCs/>
          <w:sz w:val="28"/>
          <w:szCs w:val="28"/>
        </w:rPr>
        <w:t xml:space="preserve">45 % родителей считают, что в ДОО доброжелательный коллектив и хороший психологический климат, </w:t>
      </w:r>
    </w:p>
    <w:p w:rsidR="00326B97" w:rsidRPr="00326B97" w:rsidRDefault="00326B97" w:rsidP="00326B97">
      <w:pPr>
        <w:ind w:firstLine="720"/>
        <w:jc w:val="both"/>
        <w:rPr>
          <w:bCs/>
          <w:sz w:val="28"/>
          <w:szCs w:val="28"/>
        </w:rPr>
      </w:pPr>
      <w:r w:rsidRPr="00326B97">
        <w:rPr>
          <w:bCs/>
          <w:sz w:val="28"/>
          <w:szCs w:val="28"/>
        </w:rPr>
        <w:t xml:space="preserve">39 % родителей считают, что педагоги обеспечивают всестороннее развитие детей, 88 % - внимательное и доброе отношение к детям со стороны сотрудников ДОО. 78 % родителей считают, что родительские собрания проходят с пользой и на них всегда интересная информация, и 51 % хотят присутствовать на собраниях в качестве зрителя.60 % </w:t>
      </w:r>
      <w:proofErr w:type="gramStart"/>
      <w:r w:rsidRPr="00326B97">
        <w:rPr>
          <w:bCs/>
          <w:sz w:val="28"/>
          <w:szCs w:val="28"/>
        </w:rPr>
        <w:t>родителей  готовы</w:t>
      </w:r>
      <w:proofErr w:type="gramEnd"/>
      <w:r w:rsidRPr="00326B97">
        <w:rPr>
          <w:bCs/>
          <w:sz w:val="28"/>
          <w:szCs w:val="28"/>
        </w:rPr>
        <w:t xml:space="preserve"> выполнять посильные просьбы педагогов. Информацию о деятельности ДОО, группы 57 % родителей получают от воспитателей и других сотрудников. 64 % детей ходят в детский сад с удовольствием.</w:t>
      </w:r>
    </w:p>
    <w:p w:rsidR="00326B97" w:rsidRPr="00326B97" w:rsidRDefault="00326B97" w:rsidP="0009785F">
      <w:pPr>
        <w:ind w:firstLine="720"/>
        <w:jc w:val="both"/>
        <w:rPr>
          <w:bCs/>
          <w:sz w:val="28"/>
          <w:szCs w:val="28"/>
        </w:rPr>
      </w:pPr>
      <w:r w:rsidRPr="00326B97">
        <w:rPr>
          <w:bCs/>
          <w:sz w:val="28"/>
          <w:szCs w:val="28"/>
        </w:rPr>
        <w:t>Рекомендовано: продолжить просветительскую работу с родителями с целью подачи полной и своевременной информации о направлениях деятельности ДОО по обучению, развитию и воспитанию детей, используя активные формы взаимодействия, прислушиваться к мнению родителей, уделять больше времени для индивидуального общения.</w:t>
      </w:r>
    </w:p>
    <w:p w:rsidR="00FA69A0" w:rsidRPr="00FA69A0" w:rsidRDefault="00FA69A0" w:rsidP="00FA69A0">
      <w:pPr>
        <w:ind w:firstLine="720"/>
        <w:jc w:val="both"/>
        <w:rPr>
          <w:bCs/>
          <w:sz w:val="28"/>
          <w:szCs w:val="28"/>
        </w:rPr>
      </w:pPr>
      <w:r w:rsidRPr="00FA69A0">
        <w:rPr>
          <w:bCs/>
          <w:sz w:val="28"/>
          <w:szCs w:val="28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 и культуры; с семьями воспитанников детского сада.</w:t>
      </w:r>
    </w:p>
    <w:p w:rsidR="00326B97" w:rsidRDefault="00FA69A0" w:rsidP="00FA69A0">
      <w:pPr>
        <w:ind w:firstLine="720"/>
        <w:jc w:val="both"/>
        <w:rPr>
          <w:bCs/>
          <w:sz w:val="28"/>
          <w:szCs w:val="28"/>
        </w:rPr>
      </w:pPr>
      <w:r w:rsidRPr="00FA69A0">
        <w:rPr>
          <w:bCs/>
          <w:sz w:val="28"/>
          <w:szCs w:val="28"/>
        </w:rPr>
        <w:t>Взаимодействие с каждым из партнеров базируется на следующих принципах: добровольность, равноправие сторон, уважение интересов друг друга, соблюдение законов и иных нормативных актов.</w:t>
      </w:r>
    </w:p>
    <w:p w:rsidR="00B47F73" w:rsidRDefault="000A754C" w:rsidP="00B47F73">
      <w:pPr>
        <w:ind w:firstLine="720"/>
        <w:jc w:val="both"/>
        <w:rPr>
          <w:bCs/>
          <w:sz w:val="28"/>
          <w:szCs w:val="28"/>
        </w:rPr>
      </w:pPr>
      <w:r w:rsidRPr="000A754C">
        <w:rPr>
          <w:bCs/>
          <w:sz w:val="28"/>
          <w:szCs w:val="28"/>
        </w:rPr>
        <w:t>Особую актуальность в настоящее время имеет проблема преемственности между ступенями образования. Необходимо стремится к организации единого развивающего мира – дошкольного и начального образования.</w:t>
      </w:r>
      <w:r w:rsidRPr="000A754C">
        <w:t xml:space="preserve"> </w:t>
      </w:r>
      <w:r w:rsidRPr="000A754C">
        <w:rPr>
          <w:bCs/>
          <w:sz w:val="28"/>
          <w:szCs w:val="28"/>
        </w:rPr>
        <w:t xml:space="preserve">Чтобы </w:t>
      </w:r>
      <w:r w:rsidRPr="000A754C">
        <w:rPr>
          <w:bCs/>
          <w:sz w:val="28"/>
          <w:szCs w:val="28"/>
        </w:rPr>
        <w:lastRenderedPageBreak/>
        <w:t>сделать переход детей в школу более мягким, дать им возможность быстрее адаптироваться к новым условиям, учителя должны знакомиться с формами, методами работы в дошкольных учреждениях, поскольку психологическая разница между шестилетним и семилетним ребенком не столь велика. А ознакомление самих дошкольников со школой, учебной и общественной жизнью школьников дает возможность расширить соответствующие представления воспитанников детского сада, развить у них интерес к школе, желание учиться.</w:t>
      </w:r>
      <w:r>
        <w:rPr>
          <w:bCs/>
          <w:sz w:val="28"/>
          <w:szCs w:val="28"/>
        </w:rPr>
        <w:t xml:space="preserve"> </w:t>
      </w:r>
    </w:p>
    <w:p w:rsidR="000A754C" w:rsidRDefault="000A754C" w:rsidP="00B47F7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ДОО проходит НОД по подготовке к школе и знакомству со школой, школьными принадлежностями. В ОО дети наблюдают деятельность школьников и у них идет тесное сотрудничество в плане общения.</w:t>
      </w:r>
    </w:p>
    <w:p w:rsidR="000A754C" w:rsidRPr="000A754C" w:rsidRDefault="00B47F73" w:rsidP="00B47F7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Рекомендовано к</w:t>
      </w:r>
      <w:r w:rsidR="000A754C">
        <w:rPr>
          <w:bCs/>
          <w:sz w:val="28"/>
          <w:szCs w:val="28"/>
        </w:rPr>
        <w:t xml:space="preserve"> началу</w:t>
      </w:r>
      <w:r w:rsidR="000A754C" w:rsidRPr="000A754C">
        <w:rPr>
          <w:bCs/>
          <w:sz w:val="28"/>
          <w:szCs w:val="28"/>
        </w:rPr>
        <w:t xml:space="preserve"> учебно</w:t>
      </w:r>
      <w:r w:rsidR="000A754C">
        <w:rPr>
          <w:bCs/>
          <w:sz w:val="28"/>
          <w:szCs w:val="28"/>
        </w:rPr>
        <w:t>го года педагогам ДОО составить</w:t>
      </w:r>
      <w:r w:rsidR="000A754C" w:rsidRPr="000A754C">
        <w:rPr>
          <w:bCs/>
          <w:sz w:val="28"/>
          <w:szCs w:val="28"/>
        </w:rPr>
        <w:t xml:space="preserve"> единый совместный план, целью которого является конкретизация работы по трем основным направлениям:</w:t>
      </w:r>
    </w:p>
    <w:p w:rsidR="000A754C" w:rsidRPr="000A754C" w:rsidRDefault="00B47F73" w:rsidP="00B47F73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работа</w:t>
      </w:r>
      <w:proofErr w:type="gramEnd"/>
      <w:r>
        <w:rPr>
          <w:bCs/>
          <w:sz w:val="28"/>
          <w:szCs w:val="28"/>
        </w:rPr>
        <w:t xml:space="preserve"> с детьми;</w:t>
      </w:r>
    </w:p>
    <w:p w:rsidR="000A754C" w:rsidRPr="000A754C" w:rsidRDefault="00B47F73" w:rsidP="00B47F73">
      <w:pPr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взаимодействие</w:t>
      </w:r>
      <w:proofErr w:type="gramEnd"/>
      <w:r>
        <w:rPr>
          <w:bCs/>
          <w:sz w:val="28"/>
          <w:szCs w:val="28"/>
        </w:rPr>
        <w:t xml:space="preserve"> педагогов;</w:t>
      </w:r>
    </w:p>
    <w:p w:rsidR="000A754C" w:rsidRDefault="000A754C" w:rsidP="000A754C">
      <w:pPr>
        <w:ind w:firstLine="720"/>
        <w:jc w:val="both"/>
        <w:rPr>
          <w:bCs/>
          <w:sz w:val="28"/>
          <w:szCs w:val="28"/>
        </w:rPr>
      </w:pPr>
      <w:proofErr w:type="gramStart"/>
      <w:r w:rsidRPr="000A754C">
        <w:rPr>
          <w:bCs/>
          <w:sz w:val="28"/>
          <w:szCs w:val="28"/>
        </w:rPr>
        <w:t>сотрудничество</w:t>
      </w:r>
      <w:proofErr w:type="gramEnd"/>
      <w:r w:rsidRPr="000A754C">
        <w:rPr>
          <w:bCs/>
          <w:sz w:val="28"/>
          <w:szCs w:val="28"/>
        </w:rPr>
        <w:t xml:space="preserve"> с родителями.</w:t>
      </w:r>
    </w:p>
    <w:p w:rsidR="00240609" w:rsidRDefault="000A754C" w:rsidP="000A754C">
      <w:pPr>
        <w:jc w:val="both"/>
        <w:rPr>
          <w:sz w:val="28"/>
          <w:szCs w:val="28"/>
        </w:rPr>
      </w:pPr>
      <w:r>
        <w:rPr>
          <w:sz w:val="28"/>
          <w:szCs w:val="28"/>
        </w:rPr>
        <w:t>Весной 2024 года учителя школ посещали подготовительные группы ДОО, смотрели НОД с детьми, общались с воспитателями. Хочется отметить воспитателей, показавших открытые занятия с детьми подготовительной группы</w:t>
      </w:r>
      <w:r w:rsidR="00B47F73">
        <w:rPr>
          <w:sz w:val="28"/>
          <w:szCs w:val="28"/>
        </w:rPr>
        <w:t xml:space="preserve">: Армееву О.В. и </w:t>
      </w:r>
      <w:proofErr w:type="spellStart"/>
      <w:r w:rsidR="00B47F73">
        <w:rPr>
          <w:sz w:val="28"/>
          <w:szCs w:val="28"/>
        </w:rPr>
        <w:t>Пилипив</w:t>
      </w:r>
      <w:proofErr w:type="spellEnd"/>
      <w:r w:rsidR="00B47F73">
        <w:rPr>
          <w:sz w:val="28"/>
          <w:szCs w:val="28"/>
        </w:rPr>
        <w:t xml:space="preserve"> А.В. (МБДОУ № 1 «Радость»), Васильевскую Н.В, Замятину С.М, </w:t>
      </w:r>
      <w:proofErr w:type="spellStart"/>
      <w:r w:rsidR="00B47F73">
        <w:rPr>
          <w:sz w:val="28"/>
          <w:szCs w:val="28"/>
        </w:rPr>
        <w:t>Ивойловскую</w:t>
      </w:r>
      <w:proofErr w:type="spellEnd"/>
      <w:r w:rsidR="00B47F73">
        <w:rPr>
          <w:sz w:val="28"/>
          <w:szCs w:val="28"/>
        </w:rPr>
        <w:t xml:space="preserve"> </w:t>
      </w:r>
      <w:proofErr w:type="gramStart"/>
      <w:r w:rsidR="00B47F73">
        <w:rPr>
          <w:sz w:val="28"/>
          <w:szCs w:val="28"/>
        </w:rPr>
        <w:t>О.В.(</w:t>
      </w:r>
      <w:proofErr w:type="gramEnd"/>
      <w:r w:rsidR="00B47F73">
        <w:rPr>
          <w:sz w:val="28"/>
          <w:szCs w:val="28"/>
        </w:rPr>
        <w:t>МБДОУ № 2 «Солнышко»), Рудакову Н.В. (МБДОУ № 6 «Лесная сказка»)</w:t>
      </w:r>
    </w:p>
    <w:p w:rsidR="000F1C5A" w:rsidRDefault="000F1C5A" w:rsidP="000F1C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</w:t>
      </w:r>
      <w:proofErr w:type="gramStart"/>
      <w:r>
        <w:rPr>
          <w:sz w:val="28"/>
          <w:szCs w:val="28"/>
        </w:rPr>
        <w:t>образом,  организация</w:t>
      </w:r>
      <w:proofErr w:type="gramEnd"/>
      <w:r>
        <w:rPr>
          <w:sz w:val="28"/>
          <w:szCs w:val="28"/>
        </w:rPr>
        <w:t xml:space="preserve"> оценки состояния муниципальной системы образования,  накопление информации по различным параметрам позволили выявить и систематизировать необходимые показатели качества деятельности, провести корректировку задач и направлений работы, в том числе и финансирования муниципальных полномочий в сфере дошкольного образования, осуществляемых в </w:t>
      </w:r>
      <w:proofErr w:type="spellStart"/>
      <w:r>
        <w:rPr>
          <w:sz w:val="28"/>
          <w:szCs w:val="28"/>
        </w:rPr>
        <w:t>Верховажском</w:t>
      </w:r>
      <w:proofErr w:type="spellEnd"/>
      <w:r>
        <w:rPr>
          <w:sz w:val="28"/>
          <w:szCs w:val="28"/>
        </w:rPr>
        <w:t xml:space="preserve"> </w:t>
      </w:r>
      <w:r w:rsidR="00AE4EB3">
        <w:rPr>
          <w:sz w:val="28"/>
          <w:szCs w:val="28"/>
        </w:rPr>
        <w:t>округе</w:t>
      </w:r>
      <w:r>
        <w:rPr>
          <w:sz w:val="28"/>
          <w:szCs w:val="28"/>
        </w:rPr>
        <w:t>.    Для дальнейшего процесса оптимизации и повышения эффективности   в области дошкольного образования определены следующие направления деятельности:</w:t>
      </w:r>
    </w:p>
    <w:p w:rsidR="000F1C5A" w:rsidRDefault="000F1C5A" w:rsidP="000F1C5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стимулировать дошкольные организации к новым профессиональным достижениям, внедрять в практику работы элементы эффективного </w:t>
      </w:r>
      <w:proofErr w:type="gramStart"/>
      <w:r>
        <w:rPr>
          <w:sz w:val="28"/>
          <w:szCs w:val="28"/>
        </w:rPr>
        <w:t>менеджмента  в</w:t>
      </w:r>
      <w:proofErr w:type="gramEnd"/>
      <w:r>
        <w:rPr>
          <w:sz w:val="28"/>
          <w:szCs w:val="28"/>
        </w:rPr>
        <w:t xml:space="preserve"> целях удовлетворения запросов родителей и социума.</w:t>
      </w:r>
    </w:p>
    <w:p w:rsidR="000F1C5A" w:rsidRDefault="000F1C5A" w:rsidP="000F1C5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продолжать  сохранять</w:t>
      </w:r>
      <w:proofErr w:type="gramEnd"/>
      <w:r>
        <w:rPr>
          <w:bCs/>
          <w:sz w:val="28"/>
          <w:szCs w:val="28"/>
        </w:rPr>
        <w:t xml:space="preserve"> 100% доступность дошкольного образования для   детей от 2 месяцев до 7 лет;  </w:t>
      </w:r>
    </w:p>
    <w:p w:rsidR="000F1C5A" w:rsidRDefault="000F1C5A" w:rsidP="000F1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укреплять материально – техническую базу образовательных организаций, совершенствовать условия для реализации федерального государственного </w:t>
      </w:r>
      <w:proofErr w:type="gramStart"/>
      <w:r>
        <w:rPr>
          <w:sz w:val="28"/>
          <w:szCs w:val="28"/>
        </w:rPr>
        <w:t>образовательного  ст</w:t>
      </w:r>
      <w:r w:rsidR="00AE4EB3">
        <w:rPr>
          <w:sz w:val="28"/>
          <w:szCs w:val="28"/>
        </w:rPr>
        <w:t>а</w:t>
      </w:r>
      <w:r w:rsidR="00B11819">
        <w:rPr>
          <w:sz w:val="28"/>
          <w:szCs w:val="28"/>
        </w:rPr>
        <w:t>ндарта</w:t>
      </w:r>
      <w:proofErr w:type="gramEnd"/>
      <w:r w:rsidR="00B11819">
        <w:rPr>
          <w:sz w:val="28"/>
          <w:szCs w:val="28"/>
        </w:rPr>
        <w:t xml:space="preserve"> дошкольного образования,</w:t>
      </w:r>
      <w:r w:rsidR="00AE4EB3">
        <w:rPr>
          <w:sz w:val="28"/>
          <w:szCs w:val="28"/>
        </w:rPr>
        <w:t xml:space="preserve"> ФОП ДО и ФАОП ДО;</w:t>
      </w:r>
      <w:r>
        <w:rPr>
          <w:sz w:val="28"/>
          <w:szCs w:val="28"/>
        </w:rPr>
        <w:t xml:space="preserve">  </w:t>
      </w:r>
    </w:p>
    <w:p w:rsidR="000F1C5A" w:rsidRDefault="000F1C5A" w:rsidP="000F1C5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- осуществлять организационное и методическое сопровождение оказания </w:t>
      </w:r>
      <w:proofErr w:type="gramStart"/>
      <w:r>
        <w:rPr>
          <w:sz w:val="28"/>
          <w:szCs w:val="28"/>
        </w:rPr>
        <w:t>услуг  инклюзивного</w:t>
      </w:r>
      <w:proofErr w:type="gramEnd"/>
      <w:r>
        <w:rPr>
          <w:sz w:val="28"/>
          <w:szCs w:val="28"/>
        </w:rPr>
        <w:t xml:space="preserve"> дошкольного образования для детей с ОВЗ,  дополнительн</w:t>
      </w:r>
      <w:r w:rsidR="009E03E0">
        <w:rPr>
          <w:sz w:val="28"/>
          <w:szCs w:val="28"/>
        </w:rPr>
        <w:t xml:space="preserve">ого образования детей с 5-7 лет, </w:t>
      </w:r>
    </w:p>
    <w:p w:rsidR="009E03E0" w:rsidRDefault="009E03E0" w:rsidP="000F1C5A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создавать единый социокультурный контекст воспитания и общения в ДОУ и семье, повышать педагогическую культуру родителей.</w:t>
      </w:r>
      <w:r w:rsidR="00281B0D">
        <w:rPr>
          <w:sz w:val="28"/>
          <w:szCs w:val="28"/>
        </w:rPr>
        <w:t xml:space="preserve"> </w:t>
      </w:r>
    </w:p>
    <w:p w:rsidR="000F1C5A" w:rsidRDefault="000F1C5A" w:rsidP="00B11819">
      <w:pPr>
        <w:ind w:hanging="76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12C76" w:rsidRDefault="00F12C76" w:rsidP="006C0B77">
      <w:pPr>
        <w:ind w:firstLine="709"/>
        <w:jc w:val="both"/>
      </w:pPr>
    </w:p>
    <w:sectPr w:rsidR="00F12C76" w:rsidSect="003A6879">
      <w:foot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318" w:rsidRDefault="006F5318" w:rsidP="00527CB9">
      <w:r>
        <w:separator/>
      </w:r>
    </w:p>
  </w:endnote>
  <w:endnote w:type="continuationSeparator" w:id="0">
    <w:p w:rsidR="006F5318" w:rsidRDefault="006F5318" w:rsidP="005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277663"/>
      <w:docPartObj>
        <w:docPartGallery w:val="Page Numbers (Bottom of Page)"/>
        <w:docPartUnique/>
      </w:docPartObj>
    </w:sdtPr>
    <w:sdtEndPr/>
    <w:sdtContent>
      <w:p w:rsidR="00527CB9" w:rsidRDefault="00527CB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9C">
          <w:rPr>
            <w:noProof/>
          </w:rPr>
          <w:t>19</w:t>
        </w:r>
        <w:r>
          <w:fldChar w:fldCharType="end"/>
        </w:r>
      </w:p>
    </w:sdtContent>
  </w:sdt>
  <w:p w:rsidR="00527CB9" w:rsidRDefault="00527C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318" w:rsidRDefault="006F5318" w:rsidP="00527CB9">
      <w:r>
        <w:separator/>
      </w:r>
    </w:p>
  </w:footnote>
  <w:footnote w:type="continuationSeparator" w:id="0">
    <w:p w:rsidR="006F5318" w:rsidRDefault="006F5318" w:rsidP="0052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5A"/>
    <w:rsid w:val="000050EC"/>
    <w:rsid w:val="00072460"/>
    <w:rsid w:val="00090E82"/>
    <w:rsid w:val="0009785F"/>
    <w:rsid w:val="000A754C"/>
    <w:rsid w:val="000E12EA"/>
    <w:rsid w:val="000F1C5A"/>
    <w:rsid w:val="000F5C23"/>
    <w:rsid w:val="00105DF2"/>
    <w:rsid w:val="001655D3"/>
    <w:rsid w:val="001713D3"/>
    <w:rsid w:val="00176A72"/>
    <w:rsid w:val="00182695"/>
    <w:rsid w:val="001A182C"/>
    <w:rsid w:val="001B7516"/>
    <w:rsid w:val="002076CC"/>
    <w:rsid w:val="00214500"/>
    <w:rsid w:val="0022766E"/>
    <w:rsid w:val="00240609"/>
    <w:rsid w:val="00256CCB"/>
    <w:rsid w:val="00257CBC"/>
    <w:rsid w:val="00262622"/>
    <w:rsid w:val="00281B0D"/>
    <w:rsid w:val="00291E88"/>
    <w:rsid w:val="002A2CFC"/>
    <w:rsid w:val="002B329B"/>
    <w:rsid w:val="002C419E"/>
    <w:rsid w:val="00326B97"/>
    <w:rsid w:val="00352068"/>
    <w:rsid w:val="00383A15"/>
    <w:rsid w:val="003A6879"/>
    <w:rsid w:val="003B2626"/>
    <w:rsid w:val="003F6D7C"/>
    <w:rsid w:val="00400A9F"/>
    <w:rsid w:val="00407838"/>
    <w:rsid w:val="00423F36"/>
    <w:rsid w:val="0045410C"/>
    <w:rsid w:val="00477D8C"/>
    <w:rsid w:val="00484DA6"/>
    <w:rsid w:val="004D4B9E"/>
    <w:rsid w:val="004F354D"/>
    <w:rsid w:val="00503077"/>
    <w:rsid w:val="00520071"/>
    <w:rsid w:val="00527CB9"/>
    <w:rsid w:val="0054439C"/>
    <w:rsid w:val="00555E9E"/>
    <w:rsid w:val="005D443A"/>
    <w:rsid w:val="006023C3"/>
    <w:rsid w:val="006031D0"/>
    <w:rsid w:val="006353D1"/>
    <w:rsid w:val="00672757"/>
    <w:rsid w:val="006A4CBC"/>
    <w:rsid w:val="006C0B77"/>
    <w:rsid w:val="006E2FCE"/>
    <w:rsid w:val="006F5318"/>
    <w:rsid w:val="00731FE4"/>
    <w:rsid w:val="0077164D"/>
    <w:rsid w:val="007A2A89"/>
    <w:rsid w:val="007B2BDF"/>
    <w:rsid w:val="007C3E1E"/>
    <w:rsid w:val="007F73BB"/>
    <w:rsid w:val="00814881"/>
    <w:rsid w:val="008242FF"/>
    <w:rsid w:val="008277F2"/>
    <w:rsid w:val="0083446C"/>
    <w:rsid w:val="008676C2"/>
    <w:rsid w:val="00870751"/>
    <w:rsid w:val="00896D2C"/>
    <w:rsid w:val="008A167A"/>
    <w:rsid w:val="008C21C8"/>
    <w:rsid w:val="00902762"/>
    <w:rsid w:val="00913C37"/>
    <w:rsid w:val="00922C48"/>
    <w:rsid w:val="00951A21"/>
    <w:rsid w:val="00994FD1"/>
    <w:rsid w:val="009E03E0"/>
    <w:rsid w:val="009E1CB1"/>
    <w:rsid w:val="009F1173"/>
    <w:rsid w:val="009F23ED"/>
    <w:rsid w:val="00A152CA"/>
    <w:rsid w:val="00A255C5"/>
    <w:rsid w:val="00A40FF7"/>
    <w:rsid w:val="00A4469F"/>
    <w:rsid w:val="00A827F4"/>
    <w:rsid w:val="00AB5BB9"/>
    <w:rsid w:val="00AE4EB3"/>
    <w:rsid w:val="00AF15A7"/>
    <w:rsid w:val="00B1177D"/>
    <w:rsid w:val="00B11819"/>
    <w:rsid w:val="00B47F73"/>
    <w:rsid w:val="00B84D22"/>
    <w:rsid w:val="00B915B7"/>
    <w:rsid w:val="00BE5C50"/>
    <w:rsid w:val="00BF3FA7"/>
    <w:rsid w:val="00BF4D20"/>
    <w:rsid w:val="00C83ACE"/>
    <w:rsid w:val="00CC3247"/>
    <w:rsid w:val="00D01D57"/>
    <w:rsid w:val="00DC6450"/>
    <w:rsid w:val="00DD1A1F"/>
    <w:rsid w:val="00DD1B3B"/>
    <w:rsid w:val="00E00EC5"/>
    <w:rsid w:val="00E0170F"/>
    <w:rsid w:val="00E26F3E"/>
    <w:rsid w:val="00EA59DF"/>
    <w:rsid w:val="00EC2FD6"/>
    <w:rsid w:val="00EE4070"/>
    <w:rsid w:val="00F00EEF"/>
    <w:rsid w:val="00F12C76"/>
    <w:rsid w:val="00F238C4"/>
    <w:rsid w:val="00F3573E"/>
    <w:rsid w:val="00F50995"/>
    <w:rsid w:val="00F71FE9"/>
    <w:rsid w:val="00FA69A0"/>
    <w:rsid w:val="00FC474C"/>
    <w:rsid w:val="00FE1DC0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28D21-D4A4-4737-8581-44550AB5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34"/>
    <w:unhideWhenUsed/>
    <w:qFormat/>
    <w:rsid w:val="000F1C5A"/>
    <w:pPr>
      <w:ind w:left="708"/>
    </w:pPr>
  </w:style>
  <w:style w:type="paragraph" w:customStyle="1" w:styleId="ConsPlusNormal">
    <w:name w:val="ConsPlusNormal"/>
    <w:uiPriority w:val="99"/>
    <w:rsid w:val="000F1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2"/>
    <w:locked/>
    <w:rsid w:val="000F1C5A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F1C5A"/>
    <w:pPr>
      <w:widowControl w:val="0"/>
      <w:shd w:val="clear" w:color="auto" w:fill="FFFFFF"/>
      <w:spacing w:before="9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body">
    <w:name w:val="ebody"/>
    <w:rsid w:val="000F1C5A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39"/>
    <w:rsid w:val="00A15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7C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7C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C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19</Pages>
  <Words>5821</Words>
  <Characters>33185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2024-06-10T05:51:00Z</dcterms:created>
  <dcterms:modified xsi:type="dcterms:W3CDTF">2024-09-16T11:57:00Z</dcterms:modified>
</cp:coreProperties>
</file>